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D355" w14:textId="77777777" w:rsidR="009E3F2E" w:rsidRPr="004C3FFF" w:rsidRDefault="009E3F2E" w:rsidP="009E3F2E">
      <w:pPr>
        <w:rPr>
          <w:rFonts w:ascii="Gill Sans MT" w:hAnsi="Gill Sans MT" w:cs="Arial"/>
          <w:b/>
          <w:i/>
          <w:color w:val="808080"/>
          <w:sz w:val="22"/>
          <w:szCs w:val="22"/>
        </w:rPr>
      </w:pPr>
      <w:r w:rsidRPr="004C3FFF">
        <w:rPr>
          <w:rFonts w:ascii="Gill Sans MT" w:hAnsi="Gill Sans MT" w:cs="Arial"/>
          <w:b/>
          <w:i/>
          <w:color w:val="808080"/>
          <w:sz w:val="22"/>
          <w:szCs w:val="22"/>
        </w:rPr>
        <w:t xml:space="preserve">The following provides guidance on development of </w:t>
      </w:r>
      <w:r w:rsidR="00F5619F" w:rsidRPr="004C3FFF">
        <w:rPr>
          <w:rFonts w:ascii="Gill Sans MT" w:hAnsi="Gill Sans MT" w:cs="Arial"/>
          <w:b/>
          <w:i/>
          <w:color w:val="808080"/>
          <w:sz w:val="22"/>
          <w:szCs w:val="22"/>
        </w:rPr>
        <w:t>role profile</w:t>
      </w:r>
      <w:r w:rsidRPr="004C3FFF">
        <w:rPr>
          <w:rFonts w:ascii="Gill Sans MT" w:hAnsi="Gill Sans MT" w:cs="Arial"/>
          <w:b/>
          <w:i/>
          <w:color w:val="808080"/>
          <w:sz w:val="22"/>
          <w:szCs w:val="22"/>
        </w:rPr>
        <w:t xml:space="preserve">s.  This guidance should be used when </w:t>
      </w:r>
      <w:r w:rsidR="00F5619F" w:rsidRPr="004C3FFF">
        <w:rPr>
          <w:rFonts w:ascii="Gill Sans MT" w:hAnsi="Gill Sans MT" w:cs="Arial"/>
          <w:b/>
          <w:i/>
          <w:color w:val="808080"/>
          <w:sz w:val="22"/>
          <w:szCs w:val="22"/>
        </w:rPr>
        <w:t xml:space="preserve">completing the </w:t>
      </w:r>
      <w:r w:rsidR="004C3FFF" w:rsidRPr="004C3FFF">
        <w:rPr>
          <w:rFonts w:ascii="Gill Sans MT" w:hAnsi="Gill Sans MT" w:cs="Arial"/>
          <w:b/>
          <w:i/>
          <w:color w:val="808080"/>
          <w:sz w:val="22"/>
          <w:szCs w:val="22"/>
        </w:rPr>
        <w:t>t</w:t>
      </w:r>
      <w:r w:rsidRPr="004C3FFF">
        <w:rPr>
          <w:rFonts w:ascii="Gill Sans MT" w:hAnsi="Gill Sans MT" w:cs="Arial"/>
          <w:b/>
          <w:i/>
          <w:color w:val="808080"/>
          <w:sz w:val="22"/>
          <w:szCs w:val="22"/>
        </w:rPr>
        <w:t xml:space="preserve">emplate.  (Please use font </w:t>
      </w:r>
      <w:r w:rsidR="004C3FFF" w:rsidRPr="004C3FFF">
        <w:rPr>
          <w:rFonts w:ascii="Gill Sans MT" w:hAnsi="Gill Sans MT" w:cs="Arial"/>
          <w:b/>
          <w:i/>
          <w:color w:val="808080"/>
          <w:sz w:val="22"/>
          <w:szCs w:val="22"/>
        </w:rPr>
        <w:t>Gill Sans MT</w:t>
      </w:r>
      <w:r w:rsidRPr="004C3FFF">
        <w:rPr>
          <w:rFonts w:ascii="Gill Sans MT" w:hAnsi="Gill Sans MT" w:cs="Arial"/>
          <w:b/>
          <w:i/>
          <w:color w:val="808080"/>
          <w:sz w:val="22"/>
          <w:szCs w:val="22"/>
        </w:rPr>
        <w:t xml:space="preserve"> size 11)</w:t>
      </w:r>
    </w:p>
    <w:p w14:paraId="33802B5D" w14:textId="77777777" w:rsidR="002E170D" w:rsidRPr="004C3FFF"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14:paraId="0DFA8322" w14:textId="77777777" w:rsidTr="00543A17">
        <w:trPr>
          <w:trHeight w:val="413"/>
        </w:trPr>
        <w:tc>
          <w:tcPr>
            <w:tcW w:w="9498" w:type="dxa"/>
            <w:gridSpan w:val="3"/>
          </w:tcPr>
          <w:p w14:paraId="570C4D33" w14:textId="4B0A5076" w:rsidR="002B21C3" w:rsidRPr="004C3FFF" w:rsidRDefault="00174203" w:rsidP="003A3657">
            <w:pPr>
              <w:tabs>
                <w:tab w:val="left" w:pos="1418"/>
                <w:tab w:val="center" w:pos="4641"/>
              </w:tabs>
              <w:rPr>
                <w:rFonts w:ascii="Gill Sans MT" w:hAnsi="Gill Sans MT" w:cs="Arial"/>
                <w:sz w:val="22"/>
                <w:szCs w:val="22"/>
                <w:lang w:eastAsia="en-GB"/>
              </w:rPr>
            </w:pPr>
            <w:r w:rsidRPr="004C3FFF">
              <w:rPr>
                <w:rFonts w:ascii="Gill Sans MT" w:hAnsi="Gill Sans MT" w:cs="Arial"/>
                <w:b/>
                <w:sz w:val="22"/>
                <w:szCs w:val="22"/>
              </w:rPr>
              <w:t>TITLE:</w:t>
            </w:r>
            <w:r w:rsidR="00470C63">
              <w:rPr>
                <w:rFonts w:ascii="Gill Sans MT" w:hAnsi="Gill Sans MT" w:cs="Arial"/>
                <w:b/>
                <w:sz w:val="22"/>
                <w:szCs w:val="22"/>
              </w:rPr>
              <w:t xml:space="preserve"> </w:t>
            </w:r>
            <w:r w:rsidR="00504763" w:rsidRPr="0014583C">
              <w:rPr>
                <w:rFonts w:ascii="Gill Sans MT" w:hAnsi="Gill Sans MT" w:cs="Arial"/>
                <w:b/>
                <w:bCs/>
                <w:sz w:val="22"/>
                <w:szCs w:val="22"/>
              </w:rPr>
              <w:t>Head of Partnership</w:t>
            </w:r>
            <w:r w:rsidR="003A3657">
              <w:rPr>
                <w:rFonts w:ascii="Gill Sans MT" w:hAnsi="Gill Sans MT" w:cs="Arial"/>
                <w:b/>
                <w:bCs/>
                <w:sz w:val="22"/>
                <w:szCs w:val="22"/>
              </w:rPr>
              <w:t>s</w:t>
            </w:r>
          </w:p>
        </w:tc>
      </w:tr>
      <w:tr w:rsidR="00174203" w:rsidRPr="004C3FFF" w14:paraId="199A3046" w14:textId="77777777" w:rsidTr="00624CD4">
        <w:trPr>
          <w:trHeight w:val="404"/>
        </w:trPr>
        <w:tc>
          <w:tcPr>
            <w:tcW w:w="4253" w:type="dxa"/>
            <w:tcBorders>
              <w:bottom w:val="single" w:sz="4" w:space="0" w:color="auto"/>
            </w:tcBorders>
          </w:tcPr>
          <w:p w14:paraId="5E856E84" w14:textId="3A9543B2" w:rsidR="00EF33BF" w:rsidRPr="004C3FFF" w:rsidRDefault="00F55B51">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504763" w:rsidRPr="0014583C">
              <w:rPr>
                <w:rFonts w:ascii="Gill Sans MT" w:hAnsi="Gill Sans MT" w:cs="Arial"/>
                <w:b/>
                <w:bCs/>
                <w:sz w:val="22"/>
                <w:szCs w:val="22"/>
              </w:rPr>
              <w:t>Program Operations</w:t>
            </w:r>
          </w:p>
        </w:tc>
        <w:tc>
          <w:tcPr>
            <w:tcW w:w="5245" w:type="dxa"/>
            <w:gridSpan w:val="2"/>
            <w:tcBorders>
              <w:bottom w:val="single" w:sz="4" w:space="0" w:color="auto"/>
            </w:tcBorders>
          </w:tcPr>
          <w:p w14:paraId="3FED9C83" w14:textId="7BC2F9CB" w:rsidR="00174203" w:rsidRPr="004C3FFF" w:rsidRDefault="00F55B51">
            <w:pPr>
              <w:tabs>
                <w:tab w:val="left" w:pos="1693"/>
              </w:tabs>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r w:rsidR="00470C63">
              <w:rPr>
                <w:rFonts w:ascii="Gill Sans MT" w:hAnsi="Gill Sans MT" w:cs="Arial"/>
                <w:b/>
                <w:sz w:val="22"/>
                <w:szCs w:val="22"/>
              </w:rPr>
              <w:t>Kabul CO</w:t>
            </w:r>
            <w:r w:rsidR="0014583C">
              <w:rPr>
                <w:rFonts w:ascii="Gill Sans MT" w:hAnsi="Gill Sans MT" w:cs="Arial"/>
                <w:b/>
                <w:sz w:val="22"/>
                <w:szCs w:val="22"/>
              </w:rPr>
              <w:t xml:space="preserve">, </w:t>
            </w:r>
            <w:r w:rsidR="0014583C" w:rsidRPr="0014583C">
              <w:rPr>
                <w:rFonts w:ascii="Gill Sans MT" w:hAnsi="Gill Sans MT" w:cs="Arial"/>
                <w:b/>
                <w:bCs/>
                <w:sz w:val="22"/>
                <w:szCs w:val="22"/>
              </w:rPr>
              <w:t>with frequent travel to the field</w:t>
            </w:r>
          </w:p>
        </w:tc>
      </w:tr>
      <w:tr w:rsidR="00174203" w:rsidRPr="004C3FFF" w14:paraId="0FEF070C" w14:textId="77777777" w:rsidTr="00624CD4">
        <w:trPr>
          <w:trHeight w:val="425"/>
        </w:trPr>
        <w:tc>
          <w:tcPr>
            <w:tcW w:w="4253" w:type="dxa"/>
            <w:tcBorders>
              <w:bottom w:val="single" w:sz="4" w:space="0" w:color="auto"/>
            </w:tcBorders>
          </w:tcPr>
          <w:p w14:paraId="4B3AA95F" w14:textId="709E98E7" w:rsidR="00F55B51" w:rsidRPr="004C3FFF" w:rsidRDefault="00EF33BF" w:rsidP="002E170D">
            <w:pPr>
              <w:tabs>
                <w:tab w:val="left" w:pos="1134"/>
              </w:tabs>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8351DA">
              <w:rPr>
                <w:rFonts w:ascii="Gill Sans MT" w:hAnsi="Gill Sans MT" w:cs="Arial"/>
                <w:sz w:val="22"/>
                <w:szCs w:val="22"/>
              </w:rPr>
              <w:t>1</w:t>
            </w:r>
          </w:p>
        </w:tc>
        <w:tc>
          <w:tcPr>
            <w:tcW w:w="5245" w:type="dxa"/>
            <w:gridSpan w:val="2"/>
            <w:tcBorders>
              <w:bottom w:val="single" w:sz="4" w:space="0" w:color="auto"/>
            </w:tcBorders>
          </w:tcPr>
          <w:p w14:paraId="24808757" w14:textId="77777777" w:rsidR="00624CD4" w:rsidRPr="004C3FFF" w:rsidRDefault="00B5365E" w:rsidP="00624CD4">
            <w:pPr>
              <w:tabs>
                <w:tab w:val="left" w:pos="984"/>
              </w:tabs>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p>
          <w:p w14:paraId="71D4E8AC" w14:textId="3A603D0A" w:rsidR="00267F7F" w:rsidRPr="004C3FFF" w:rsidRDefault="00470C63" w:rsidP="00AE3EDF">
            <w:pPr>
              <w:tabs>
                <w:tab w:val="left" w:pos="984"/>
              </w:tabs>
              <w:rPr>
                <w:rFonts w:ascii="Gill Sans MT" w:hAnsi="Gill Sans MT" w:cs="Arial"/>
                <w:b/>
                <w:i/>
                <w:color w:val="808080"/>
                <w:sz w:val="22"/>
                <w:szCs w:val="22"/>
              </w:rPr>
            </w:pPr>
            <w:r>
              <w:rPr>
                <w:rFonts w:ascii="Gill Sans MT" w:hAnsi="Gill Sans MT" w:cs="Arial"/>
                <w:b/>
                <w:i/>
                <w:color w:val="808080"/>
                <w:sz w:val="22"/>
                <w:szCs w:val="22"/>
              </w:rPr>
              <w:t>12 Months</w:t>
            </w:r>
          </w:p>
        </w:tc>
      </w:tr>
      <w:tr w:rsidR="00770638" w:rsidRPr="004C3FFF" w14:paraId="5E87B6DF" w14:textId="77777777" w:rsidTr="00543A17">
        <w:trPr>
          <w:trHeight w:val="425"/>
        </w:trPr>
        <w:tc>
          <w:tcPr>
            <w:tcW w:w="9498" w:type="dxa"/>
            <w:gridSpan w:val="3"/>
            <w:tcBorders>
              <w:bottom w:val="single" w:sz="4" w:space="0" w:color="auto"/>
            </w:tcBorders>
          </w:tcPr>
          <w:p w14:paraId="5FEE14E0" w14:textId="77777777" w:rsidR="00770638" w:rsidRPr="004C3FFF" w:rsidRDefault="00770638">
            <w:pPr>
              <w:tabs>
                <w:tab w:val="left" w:pos="984"/>
              </w:tabs>
              <w:rPr>
                <w:rFonts w:ascii="Gill Sans MT" w:hAnsi="Gill Sans MT" w:cs="Arial"/>
                <w:b/>
                <w:sz w:val="22"/>
                <w:szCs w:val="22"/>
              </w:rPr>
            </w:pPr>
            <w:r w:rsidRPr="004C3FFF">
              <w:rPr>
                <w:rFonts w:ascii="Gill Sans MT" w:hAnsi="Gill Sans MT" w:cs="Arial"/>
                <w:b/>
                <w:sz w:val="22"/>
                <w:szCs w:val="22"/>
              </w:rPr>
              <w:t>CHILD SAFEGUARDING: (select only one)</w:t>
            </w:r>
          </w:p>
          <w:p w14:paraId="5091F375" w14:textId="77777777" w:rsidR="00504763" w:rsidRPr="008D7F15" w:rsidRDefault="00504763" w:rsidP="00504763">
            <w:pPr>
              <w:rPr>
                <w:rFonts w:ascii="Gill Sans MT" w:hAnsi="Gill Sans MT" w:cs="Arial"/>
                <w:sz w:val="22"/>
                <w:szCs w:val="22"/>
              </w:rPr>
            </w:pPr>
            <w:r w:rsidRPr="008D7F15">
              <w:rPr>
                <w:rFonts w:ascii="Gill Sans MT" w:hAnsi="Gill Sans MT" w:cs="Arial"/>
                <w:sz w:val="22"/>
                <w:szCs w:val="22"/>
              </w:rPr>
              <w:t>Level 3:  the role holder will have contact with children and/or young people either frequently (e.g. once a week or more) or intensively (e.g. four days in one month or more or overnight) because they work in country programs; or ar</w:t>
            </w:r>
            <w:r>
              <w:rPr>
                <w:rFonts w:ascii="Gill Sans MT" w:hAnsi="Gill Sans MT" w:cs="Arial"/>
                <w:sz w:val="22"/>
                <w:szCs w:val="22"/>
              </w:rPr>
              <w:t>e visiting country programs; or</w:t>
            </w:r>
            <w:r w:rsidRPr="008D7F15">
              <w:rPr>
                <w:rFonts w:ascii="Gill Sans MT" w:hAnsi="Gill Sans MT" w:cs="Arial"/>
                <w:sz w:val="22"/>
                <w:szCs w:val="22"/>
              </w:rPr>
              <w:t xml:space="preserve"> because they are responsible for implementing the police checking/vetting process staff.</w:t>
            </w:r>
          </w:p>
          <w:p w14:paraId="0AEA6DEC" w14:textId="77777777" w:rsidR="00770638" w:rsidRPr="004C3FFF" w:rsidRDefault="00770638" w:rsidP="00470C63">
            <w:pPr>
              <w:rPr>
                <w:rFonts w:ascii="Gill Sans MT" w:hAnsi="Gill Sans MT" w:cs="Arial"/>
                <w:sz w:val="22"/>
                <w:szCs w:val="22"/>
              </w:rPr>
            </w:pPr>
          </w:p>
        </w:tc>
      </w:tr>
      <w:tr w:rsidR="00174203" w:rsidRPr="004C3FFF" w14:paraId="342A5C30" w14:textId="77777777" w:rsidTr="00543A17">
        <w:trPr>
          <w:trHeight w:val="1765"/>
        </w:trPr>
        <w:tc>
          <w:tcPr>
            <w:tcW w:w="9498" w:type="dxa"/>
            <w:gridSpan w:val="3"/>
          </w:tcPr>
          <w:p w14:paraId="3FD0F107" w14:textId="1072D0AA" w:rsidR="00470C63" w:rsidRPr="00470C63" w:rsidRDefault="002B21C3" w:rsidP="00470C63">
            <w:pPr>
              <w:rPr>
                <w:rFonts w:ascii="Gill Sans MT" w:hAnsi="Gill Sans MT" w:cs="Arial"/>
                <w:b/>
                <w:bCs/>
                <w:sz w:val="22"/>
                <w:szCs w:val="22"/>
              </w:rPr>
            </w:pPr>
            <w:r w:rsidRPr="00470C63">
              <w:rPr>
                <w:rFonts w:ascii="Gill Sans MT" w:hAnsi="Gill Sans MT" w:cs="Arial"/>
                <w:b/>
                <w:bCs/>
                <w:sz w:val="22"/>
                <w:szCs w:val="22"/>
              </w:rPr>
              <w:t>ROLE</w:t>
            </w:r>
            <w:r w:rsidR="00D5085F" w:rsidRPr="00470C63">
              <w:rPr>
                <w:rFonts w:ascii="Gill Sans MT" w:hAnsi="Gill Sans MT" w:cs="Arial"/>
                <w:b/>
                <w:bCs/>
                <w:sz w:val="22"/>
                <w:szCs w:val="22"/>
              </w:rPr>
              <w:t xml:space="preserve"> PURPOSE</w:t>
            </w:r>
            <w:r w:rsidRPr="00470C63">
              <w:rPr>
                <w:rFonts w:ascii="Gill Sans MT" w:hAnsi="Gill Sans MT" w:cs="Arial"/>
                <w:b/>
                <w:bCs/>
                <w:sz w:val="22"/>
                <w:szCs w:val="22"/>
              </w:rPr>
              <w:t>:</w:t>
            </w:r>
            <w:r w:rsidR="00984B86" w:rsidRPr="00470C63">
              <w:rPr>
                <w:rFonts w:ascii="Gill Sans MT" w:hAnsi="Gill Sans MT" w:cs="Arial"/>
                <w:b/>
                <w:bCs/>
                <w:sz w:val="22"/>
                <w:szCs w:val="22"/>
              </w:rPr>
              <w:t xml:space="preserve"> </w:t>
            </w:r>
          </w:p>
          <w:p w14:paraId="16D2B780" w14:textId="207DA09C" w:rsidR="00480895" w:rsidRDefault="00504763" w:rsidP="00470C63">
            <w:pPr>
              <w:rPr>
                <w:rFonts w:ascii="Gill Sans MT" w:hAnsi="Gill Sans MT" w:cs="Arial"/>
                <w:sz w:val="22"/>
                <w:szCs w:val="22"/>
              </w:rPr>
            </w:pPr>
            <w:r>
              <w:rPr>
                <w:rFonts w:ascii="Gill Sans MT" w:hAnsi="Gill Sans MT" w:cs="Arial"/>
                <w:sz w:val="22"/>
                <w:szCs w:val="22"/>
              </w:rPr>
              <w:t xml:space="preserve">The Head of Partnership </w:t>
            </w:r>
            <w:r w:rsidRPr="008D7F15">
              <w:rPr>
                <w:rFonts w:ascii="Gill Sans MT" w:hAnsi="Gill Sans MT" w:cs="Arial"/>
                <w:sz w:val="22"/>
                <w:szCs w:val="22"/>
              </w:rPr>
              <w:t xml:space="preserve">will </w:t>
            </w:r>
            <w:r w:rsidR="003A0742">
              <w:rPr>
                <w:rFonts w:ascii="Gill Sans MT" w:hAnsi="Gill Sans MT" w:cs="Arial"/>
                <w:sz w:val="22"/>
                <w:szCs w:val="22"/>
              </w:rPr>
              <w:t>take</w:t>
            </w:r>
            <w:r>
              <w:rPr>
                <w:rFonts w:ascii="Gill Sans MT" w:hAnsi="Gill Sans MT" w:cs="Arial"/>
                <w:sz w:val="22"/>
                <w:szCs w:val="22"/>
              </w:rPr>
              <w:t xml:space="preserve"> the lead role as focal point for SCI engagement with local partners in country. </w:t>
            </w:r>
            <w:r w:rsidRPr="008D7F15">
              <w:rPr>
                <w:rFonts w:ascii="Gill Sans MT" w:hAnsi="Gill Sans MT" w:cs="Arial"/>
                <w:sz w:val="22"/>
                <w:szCs w:val="22"/>
              </w:rPr>
              <w:t>The overall aim</w:t>
            </w:r>
            <w:r>
              <w:rPr>
                <w:rFonts w:ascii="Gill Sans MT" w:hAnsi="Gill Sans MT" w:cs="Arial"/>
                <w:sz w:val="22"/>
                <w:szCs w:val="22"/>
              </w:rPr>
              <w:t xml:space="preserve"> of the Head of Partnership </w:t>
            </w:r>
            <w:r w:rsidRPr="008D7F15">
              <w:rPr>
                <w:rFonts w:ascii="Gill Sans MT" w:hAnsi="Gill Sans MT" w:cs="Arial"/>
                <w:sz w:val="22"/>
                <w:szCs w:val="22"/>
              </w:rPr>
              <w:t xml:space="preserve">will be to </w:t>
            </w:r>
            <w:r>
              <w:rPr>
                <w:rFonts w:ascii="Gill Sans MT" w:hAnsi="Gill Sans MT" w:cs="Arial"/>
                <w:sz w:val="22"/>
                <w:szCs w:val="22"/>
              </w:rPr>
              <w:t xml:space="preserve">ensure partnerships with CO partners respect SC’s Partnership Principles of value driven and empowering relationships, transparency, accountability and mutual benefit, and ensuring quality programme implementation with partners through a systematic operational partnership approach guided by SC’s Partnership Framework and SC’s Humanitarian principles. </w:t>
            </w:r>
            <w:r w:rsidRPr="008D7F15">
              <w:rPr>
                <w:rFonts w:ascii="Gill Sans MT" w:hAnsi="Gill Sans MT" w:cs="Arial"/>
                <w:sz w:val="22"/>
                <w:szCs w:val="22"/>
              </w:rPr>
              <w:t>The post holder is res</w:t>
            </w:r>
            <w:r>
              <w:rPr>
                <w:rFonts w:ascii="Gill Sans MT" w:hAnsi="Gill Sans MT" w:cs="Arial"/>
                <w:sz w:val="22"/>
                <w:szCs w:val="22"/>
              </w:rPr>
              <w:t xml:space="preserve">ponsible for ensuring staff and partners’ </w:t>
            </w:r>
            <w:r w:rsidRPr="008D7F15">
              <w:rPr>
                <w:rFonts w:ascii="Gill Sans MT" w:hAnsi="Gill Sans MT" w:cs="Arial"/>
                <w:sz w:val="22"/>
                <w:szCs w:val="22"/>
              </w:rPr>
              <w:t>capacities</w:t>
            </w:r>
            <w:r>
              <w:rPr>
                <w:rFonts w:ascii="Gill Sans MT" w:hAnsi="Gill Sans MT" w:cs="Arial"/>
                <w:sz w:val="22"/>
                <w:szCs w:val="22"/>
              </w:rPr>
              <w:t xml:space="preserve"> are developed to ensure quality programming </w:t>
            </w:r>
            <w:r w:rsidRPr="008D7F15">
              <w:rPr>
                <w:rFonts w:ascii="Gill Sans MT" w:hAnsi="Gill Sans MT" w:cs="Arial"/>
                <w:sz w:val="22"/>
                <w:szCs w:val="22"/>
              </w:rPr>
              <w:t>to children.  The post holder will be expected, with limited support,</w:t>
            </w:r>
            <w:r>
              <w:rPr>
                <w:rFonts w:ascii="Gill Sans MT" w:hAnsi="Gill Sans MT" w:cs="Arial"/>
                <w:sz w:val="22"/>
                <w:szCs w:val="22"/>
              </w:rPr>
              <w:t xml:space="preserve"> to lead on overall partner coordination, facilitate standard</w:t>
            </w:r>
            <w:r w:rsidRPr="008D7F15">
              <w:rPr>
                <w:rFonts w:ascii="Gill Sans MT" w:hAnsi="Gill Sans MT" w:cs="Arial"/>
                <w:sz w:val="22"/>
                <w:szCs w:val="22"/>
              </w:rPr>
              <w:t xml:space="preserve"> </w:t>
            </w:r>
            <w:r>
              <w:rPr>
                <w:rFonts w:ascii="Gill Sans MT" w:hAnsi="Gill Sans MT" w:cs="Arial"/>
                <w:sz w:val="22"/>
                <w:szCs w:val="22"/>
              </w:rPr>
              <w:t xml:space="preserve">partner </w:t>
            </w:r>
            <w:r w:rsidRPr="008D7F15">
              <w:rPr>
                <w:rFonts w:ascii="Gill Sans MT" w:hAnsi="Gill Sans MT" w:cs="Arial"/>
                <w:sz w:val="22"/>
                <w:szCs w:val="22"/>
              </w:rPr>
              <w:t>assessment</w:t>
            </w:r>
            <w:r>
              <w:rPr>
                <w:rFonts w:ascii="Gill Sans MT" w:hAnsi="Gill Sans MT" w:cs="Arial"/>
                <w:sz w:val="22"/>
                <w:szCs w:val="22"/>
              </w:rPr>
              <w:t>s and agreements</w:t>
            </w:r>
            <w:r w:rsidRPr="008D7F15">
              <w:rPr>
                <w:rFonts w:ascii="Gill Sans MT" w:hAnsi="Gill Sans MT" w:cs="Arial"/>
                <w:sz w:val="22"/>
                <w:szCs w:val="22"/>
              </w:rPr>
              <w:t xml:space="preserve">, </w:t>
            </w:r>
            <w:r>
              <w:rPr>
                <w:rFonts w:ascii="Gill Sans MT" w:hAnsi="Gill Sans MT" w:cs="Arial"/>
                <w:sz w:val="22"/>
                <w:szCs w:val="22"/>
              </w:rPr>
              <w:t xml:space="preserve">facilitate partner capacity strengthening plans and development, staff capacity strengthening, operational system adaptation and programme design and budgeting. </w:t>
            </w:r>
          </w:p>
          <w:p w14:paraId="34802C25" w14:textId="7EA56FEC" w:rsidR="00504763" w:rsidRPr="00470C63" w:rsidRDefault="00504763" w:rsidP="00470C63">
            <w:pPr>
              <w:rPr>
                <w:rFonts w:ascii="Gill Sans MT" w:hAnsi="Gill Sans MT" w:cs="Arial"/>
                <w:sz w:val="22"/>
                <w:szCs w:val="22"/>
              </w:rPr>
            </w:pPr>
          </w:p>
        </w:tc>
      </w:tr>
      <w:tr w:rsidR="00174203" w:rsidRPr="004C3FFF" w14:paraId="4FFD4366" w14:textId="77777777" w:rsidTr="00543A17">
        <w:trPr>
          <w:trHeight w:val="1275"/>
        </w:trPr>
        <w:tc>
          <w:tcPr>
            <w:tcW w:w="9498" w:type="dxa"/>
            <w:gridSpan w:val="3"/>
          </w:tcPr>
          <w:p w14:paraId="581F619F" w14:textId="77777777" w:rsidR="00FC67B6" w:rsidRPr="004C3FFF" w:rsidRDefault="002B21C3" w:rsidP="00FC67B6">
            <w:pPr>
              <w:tabs>
                <w:tab w:val="left" w:pos="2410"/>
              </w:tabs>
              <w:snapToGrid w:val="0"/>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14:paraId="46F0F5D7" w14:textId="77777777" w:rsidR="00174203" w:rsidRPr="004C3FFF" w:rsidRDefault="00174203">
            <w:pPr>
              <w:tabs>
                <w:tab w:val="left" w:pos="2410"/>
              </w:tabs>
              <w:rPr>
                <w:rFonts w:ascii="Gill Sans MT" w:hAnsi="Gill Sans MT" w:cs="Arial"/>
                <w:b/>
                <w:i/>
                <w:color w:val="808080"/>
                <w:sz w:val="22"/>
                <w:szCs w:val="22"/>
              </w:rPr>
            </w:pPr>
          </w:p>
          <w:p w14:paraId="25141438" w14:textId="0679F85E" w:rsidR="00174203" w:rsidRDefault="00174203">
            <w:pPr>
              <w:rPr>
                <w:rFonts w:ascii="Gill Sans MT" w:hAnsi="Gill Sans MT" w:cs="Arial"/>
                <w:b/>
                <w:i/>
                <w:color w:val="808080"/>
                <w:sz w:val="22"/>
                <w:szCs w:val="22"/>
              </w:rPr>
            </w:pPr>
            <w:r w:rsidRPr="004C3FFF">
              <w:rPr>
                <w:rFonts w:ascii="Gill Sans MT" w:hAnsi="Gill Sans MT" w:cs="Arial"/>
                <w:b/>
                <w:sz w:val="22"/>
                <w:szCs w:val="22"/>
              </w:rPr>
              <w:t xml:space="preserve">Reports to: </w:t>
            </w:r>
            <w:r w:rsidR="00504763">
              <w:rPr>
                <w:rFonts w:ascii="Gill Sans MT" w:hAnsi="Gill Sans MT" w:cs="Arial"/>
                <w:b/>
                <w:i/>
                <w:color w:val="808080"/>
                <w:sz w:val="22"/>
                <w:szCs w:val="22"/>
              </w:rPr>
              <w:t>Deputy Country Director – Program Operations</w:t>
            </w:r>
            <w:r w:rsidR="00470C63">
              <w:rPr>
                <w:rFonts w:ascii="Gill Sans MT" w:hAnsi="Gill Sans MT" w:cs="Arial"/>
                <w:b/>
                <w:i/>
                <w:color w:val="808080"/>
                <w:sz w:val="22"/>
                <w:szCs w:val="22"/>
              </w:rPr>
              <w:t xml:space="preserve"> </w:t>
            </w:r>
          </w:p>
          <w:p w14:paraId="35794EF6" w14:textId="77777777" w:rsidR="00046085" w:rsidRPr="004C3FFF" w:rsidRDefault="00046085">
            <w:pPr>
              <w:rPr>
                <w:rFonts w:ascii="Gill Sans MT" w:hAnsi="Gill Sans MT" w:cs="Arial"/>
                <w:b/>
                <w:i/>
                <w:color w:val="808080"/>
                <w:sz w:val="22"/>
                <w:szCs w:val="22"/>
              </w:rPr>
            </w:pPr>
          </w:p>
          <w:p w14:paraId="331465D2" w14:textId="77777777" w:rsidR="00400A23" w:rsidRDefault="00014716">
            <w:pPr>
              <w:rPr>
                <w:rFonts w:ascii="Gill Sans MT" w:hAnsi="Gill Sans MT" w:cs="Arial"/>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w:t>
            </w:r>
            <w:r w:rsidR="00470C63">
              <w:rPr>
                <w:rFonts w:ascii="Gill Sans MT" w:hAnsi="Gill Sans MT" w:cs="Arial"/>
                <w:sz w:val="22"/>
                <w:szCs w:val="22"/>
              </w:rPr>
              <w:t xml:space="preserve"> </w:t>
            </w:r>
          </w:p>
          <w:p w14:paraId="42B2F80F" w14:textId="21180F6C" w:rsidR="00C34EA2" w:rsidRDefault="00504763">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Partnership Unit will be functioning more strategic and becoming the axle of SC Afghanistan’s program operations, including the roll out of Safer Partnership with its 3 (three) pillars. The Partnership team will be the anchor in coordinating and providing support related to partnership management functions throughout the partnership cycle and Safer Partnership, orchestrating support required from different department functions. This encompasses all aspects of partnership development including articulate the partnership approach in CO Strategy, clarify partnership management process, tools, standards, assign partnership management roles (partner scoping, assessment, capacity strengthening, day-to-day coaching, technical backstopping, monitoring and external liaison and relationship building) and monitor CO performance and orient, train staff on the relevant partnership function. </w:t>
            </w:r>
          </w:p>
          <w:p w14:paraId="2A27B2A6" w14:textId="704CF4DB" w:rsidR="00046085" w:rsidRPr="004C3FFF" w:rsidRDefault="00046085">
            <w:pPr>
              <w:rPr>
                <w:rFonts w:ascii="Gill Sans MT" w:hAnsi="Gill Sans MT" w:cs="Arial"/>
                <w:b/>
                <w:sz w:val="22"/>
                <w:szCs w:val="22"/>
              </w:rPr>
            </w:pPr>
          </w:p>
        </w:tc>
      </w:tr>
      <w:tr w:rsidR="00174203" w:rsidRPr="004C3FFF" w14:paraId="200E4FA8" w14:textId="77777777" w:rsidTr="00543A17">
        <w:tc>
          <w:tcPr>
            <w:tcW w:w="9498" w:type="dxa"/>
            <w:gridSpan w:val="3"/>
          </w:tcPr>
          <w:p w14:paraId="5AF59FD2" w14:textId="77777777" w:rsidR="00504763" w:rsidRPr="008D7F15" w:rsidRDefault="00504763" w:rsidP="00504763">
            <w:pPr>
              <w:tabs>
                <w:tab w:val="left" w:pos="2977"/>
                <w:tab w:val="left" w:pos="5954"/>
              </w:tabs>
              <w:snapToGrid w:val="0"/>
              <w:rPr>
                <w:rFonts w:ascii="Gill Sans MT" w:hAnsi="Gill Sans MT" w:cs="Arial"/>
                <w:b/>
                <w:sz w:val="22"/>
                <w:szCs w:val="22"/>
              </w:rPr>
            </w:pPr>
            <w:r w:rsidRPr="008D7F15">
              <w:rPr>
                <w:rFonts w:ascii="Gill Sans MT" w:hAnsi="Gill Sans MT" w:cs="Arial"/>
                <w:b/>
                <w:sz w:val="22"/>
                <w:szCs w:val="22"/>
              </w:rPr>
              <w:t>KEY AREAS OF ACCOUNTABILITY:</w:t>
            </w:r>
          </w:p>
          <w:p w14:paraId="1C011E1F" w14:textId="77777777" w:rsidR="00504763" w:rsidRDefault="00504763" w:rsidP="00504763">
            <w:pPr>
              <w:tabs>
                <w:tab w:val="left" w:pos="2977"/>
              </w:tabs>
              <w:snapToGrid w:val="0"/>
              <w:rPr>
                <w:rFonts w:ascii="Gill Sans MT" w:hAnsi="Gill Sans MT" w:cs="Arial"/>
                <w:i/>
                <w:sz w:val="22"/>
                <w:szCs w:val="22"/>
              </w:rPr>
            </w:pPr>
          </w:p>
          <w:p w14:paraId="71ED5523" w14:textId="77777777" w:rsidR="00504763" w:rsidRDefault="00504763" w:rsidP="00504763">
            <w:pPr>
              <w:tabs>
                <w:tab w:val="left" w:pos="2977"/>
              </w:tabs>
              <w:snapToGrid w:val="0"/>
              <w:rPr>
                <w:rFonts w:ascii="Gill Sans MT" w:hAnsi="Gill Sans MT" w:cs="Arial"/>
                <w:i/>
                <w:sz w:val="22"/>
                <w:szCs w:val="22"/>
              </w:rPr>
            </w:pPr>
            <w:r>
              <w:rPr>
                <w:rFonts w:ascii="Gill Sans MT" w:hAnsi="Gill Sans MT" w:cs="Arial"/>
                <w:i/>
                <w:sz w:val="22"/>
                <w:szCs w:val="22"/>
              </w:rPr>
              <w:t>In line with SC’s Partnership Functions Matrix, key functions are:</w:t>
            </w:r>
          </w:p>
          <w:p w14:paraId="38E823AA" w14:textId="77777777" w:rsidR="00504763" w:rsidRDefault="00504763" w:rsidP="00504763">
            <w:pPr>
              <w:tabs>
                <w:tab w:val="left" w:pos="2977"/>
              </w:tabs>
              <w:snapToGrid w:val="0"/>
              <w:rPr>
                <w:rFonts w:ascii="Gill Sans MT" w:hAnsi="Gill Sans MT" w:cs="Arial"/>
                <w:b/>
                <w:sz w:val="22"/>
                <w:szCs w:val="22"/>
              </w:rPr>
            </w:pPr>
          </w:p>
          <w:p w14:paraId="3CAD05A7" w14:textId="77777777" w:rsidR="00504763" w:rsidRDefault="00504763" w:rsidP="00504763">
            <w:pPr>
              <w:tabs>
                <w:tab w:val="left" w:pos="2977"/>
              </w:tabs>
              <w:snapToGrid w:val="0"/>
              <w:rPr>
                <w:rFonts w:ascii="Gill Sans MT" w:hAnsi="Gill Sans MT" w:cs="Arial"/>
                <w:b/>
                <w:sz w:val="22"/>
                <w:szCs w:val="22"/>
              </w:rPr>
            </w:pPr>
            <w:r>
              <w:rPr>
                <w:rFonts w:ascii="Gill Sans MT" w:hAnsi="Gill Sans MT" w:cs="Arial"/>
                <w:b/>
                <w:sz w:val="22"/>
                <w:szCs w:val="22"/>
              </w:rPr>
              <w:t>Managing the overall partnership function:</w:t>
            </w:r>
          </w:p>
          <w:p w14:paraId="54BEA9CA" w14:textId="77777777" w:rsidR="00504763" w:rsidRDefault="00504763" w:rsidP="00504763">
            <w:pPr>
              <w:numPr>
                <w:ilvl w:val="0"/>
                <w:numId w:val="35"/>
              </w:numPr>
              <w:tabs>
                <w:tab w:val="left" w:pos="748"/>
              </w:tabs>
              <w:snapToGrid w:val="0"/>
              <w:rPr>
                <w:rFonts w:ascii="Gill Sans MT" w:hAnsi="Gill Sans MT" w:cs="Arial"/>
                <w:sz w:val="22"/>
                <w:szCs w:val="22"/>
              </w:rPr>
            </w:pPr>
            <w:r>
              <w:rPr>
                <w:rFonts w:ascii="Gill Sans MT" w:hAnsi="Gill Sans MT" w:cs="Arial"/>
                <w:sz w:val="22"/>
                <w:szCs w:val="22"/>
              </w:rPr>
              <w:t>Ensure staff and resource coverage for partnership functions</w:t>
            </w:r>
          </w:p>
          <w:p w14:paraId="31848738" w14:textId="1FCB677C" w:rsidR="00504763" w:rsidRDefault="00504763" w:rsidP="00504763">
            <w:pPr>
              <w:numPr>
                <w:ilvl w:val="0"/>
                <w:numId w:val="35"/>
              </w:numPr>
              <w:tabs>
                <w:tab w:val="left" w:pos="748"/>
              </w:tabs>
              <w:snapToGrid w:val="0"/>
              <w:rPr>
                <w:rFonts w:ascii="Gill Sans MT" w:hAnsi="Gill Sans MT" w:cs="Arial"/>
                <w:sz w:val="22"/>
                <w:szCs w:val="22"/>
              </w:rPr>
            </w:pPr>
            <w:r>
              <w:rPr>
                <w:rFonts w:ascii="Gill Sans MT" w:hAnsi="Gill Sans MT" w:cs="Arial"/>
                <w:sz w:val="22"/>
                <w:szCs w:val="22"/>
              </w:rPr>
              <w:t>Provide needed training/orientation to staffs</w:t>
            </w:r>
          </w:p>
          <w:p w14:paraId="44444B35" w14:textId="77777777" w:rsidR="00504763" w:rsidRDefault="00504763" w:rsidP="00504763">
            <w:pPr>
              <w:numPr>
                <w:ilvl w:val="0"/>
                <w:numId w:val="35"/>
              </w:numPr>
              <w:tabs>
                <w:tab w:val="left" w:pos="748"/>
              </w:tabs>
              <w:snapToGrid w:val="0"/>
              <w:rPr>
                <w:rFonts w:ascii="Gill Sans MT" w:hAnsi="Gill Sans MT" w:cs="Arial"/>
                <w:sz w:val="22"/>
                <w:szCs w:val="22"/>
              </w:rPr>
            </w:pPr>
            <w:r>
              <w:rPr>
                <w:rFonts w:ascii="Gill Sans MT" w:hAnsi="Gill Sans MT" w:cs="Arial"/>
                <w:sz w:val="22"/>
                <w:szCs w:val="22"/>
              </w:rPr>
              <w:t>Ensure coordination and coherence between tools and operational approach in functions and programmes (e.g. response wide coordinated operational system for partnerships across projects, programmes and partnerships)</w:t>
            </w:r>
          </w:p>
          <w:p w14:paraId="0B05FE42" w14:textId="77777777" w:rsidR="00504763" w:rsidRDefault="00504763" w:rsidP="00504763">
            <w:pPr>
              <w:tabs>
                <w:tab w:val="left" w:pos="2977"/>
              </w:tabs>
              <w:snapToGrid w:val="0"/>
              <w:rPr>
                <w:rFonts w:ascii="Gill Sans MT" w:hAnsi="Gill Sans MT" w:cs="Arial"/>
                <w:b/>
                <w:sz w:val="22"/>
                <w:szCs w:val="22"/>
              </w:rPr>
            </w:pPr>
          </w:p>
          <w:p w14:paraId="7FF7E0D2" w14:textId="77777777" w:rsidR="00504763" w:rsidRPr="00496ECB" w:rsidRDefault="00504763" w:rsidP="00504763">
            <w:pPr>
              <w:tabs>
                <w:tab w:val="left" w:pos="2977"/>
              </w:tabs>
              <w:snapToGrid w:val="0"/>
              <w:rPr>
                <w:rFonts w:ascii="Gill Sans MT" w:hAnsi="Gill Sans MT" w:cs="Arial"/>
                <w:b/>
                <w:sz w:val="22"/>
                <w:szCs w:val="22"/>
              </w:rPr>
            </w:pPr>
            <w:r>
              <w:rPr>
                <w:rFonts w:ascii="Gill Sans MT" w:hAnsi="Gill Sans MT" w:cs="Arial"/>
                <w:b/>
                <w:sz w:val="22"/>
                <w:szCs w:val="22"/>
              </w:rPr>
              <w:lastRenderedPageBreak/>
              <w:t>Develop and manage the partner relationships:</w:t>
            </w:r>
          </w:p>
          <w:p w14:paraId="6378D6FE" w14:textId="77777777" w:rsidR="00504763" w:rsidRPr="00D8700D" w:rsidRDefault="00504763" w:rsidP="00504763">
            <w:pPr>
              <w:numPr>
                <w:ilvl w:val="0"/>
                <w:numId w:val="35"/>
              </w:numPr>
              <w:tabs>
                <w:tab w:val="left" w:pos="748"/>
              </w:tabs>
              <w:snapToGrid w:val="0"/>
              <w:rPr>
                <w:rFonts w:ascii="Gill Sans MT" w:hAnsi="Gill Sans MT" w:cs="Arial"/>
                <w:b/>
                <w:sz w:val="22"/>
                <w:szCs w:val="22"/>
              </w:rPr>
            </w:pPr>
            <w:r>
              <w:rPr>
                <w:rFonts w:ascii="Gill Sans MT" w:hAnsi="Gill Sans MT" w:cs="Arial"/>
                <w:sz w:val="22"/>
                <w:szCs w:val="22"/>
              </w:rPr>
              <w:t>Stakeholder analysis and p</w:t>
            </w:r>
            <w:r w:rsidRPr="00D8700D">
              <w:rPr>
                <w:rFonts w:ascii="Gill Sans MT" w:hAnsi="Gill Sans MT" w:cs="Arial"/>
                <w:sz w:val="22"/>
                <w:szCs w:val="22"/>
              </w:rPr>
              <w:t>artnership scoping for programs</w:t>
            </w:r>
          </w:p>
          <w:p w14:paraId="2DDCAE1C" w14:textId="77777777" w:rsidR="00504763" w:rsidRPr="00567500" w:rsidRDefault="00504763" w:rsidP="00504763">
            <w:pPr>
              <w:numPr>
                <w:ilvl w:val="0"/>
                <w:numId w:val="35"/>
              </w:numPr>
              <w:tabs>
                <w:tab w:val="left" w:pos="748"/>
              </w:tabs>
              <w:snapToGrid w:val="0"/>
              <w:rPr>
                <w:rFonts w:ascii="Gill Sans MT" w:hAnsi="Gill Sans MT" w:cs="Arial"/>
                <w:b/>
                <w:sz w:val="22"/>
                <w:szCs w:val="22"/>
              </w:rPr>
            </w:pPr>
            <w:r>
              <w:rPr>
                <w:rFonts w:ascii="Gill Sans MT" w:hAnsi="Gill Sans MT" w:cs="Arial"/>
                <w:sz w:val="22"/>
                <w:szCs w:val="22"/>
              </w:rPr>
              <w:t>Ensure partnership and risk assessments are conduced (either directly or facilitate the processes)</w:t>
            </w:r>
          </w:p>
          <w:p w14:paraId="061027DD" w14:textId="77777777" w:rsidR="00504763" w:rsidRPr="00567500" w:rsidRDefault="00504763" w:rsidP="00504763">
            <w:pPr>
              <w:numPr>
                <w:ilvl w:val="0"/>
                <w:numId w:val="35"/>
              </w:numPr>
              <w:tabs>
                <w:tab w:val="left" w:pos="748"/>
              </w:tabs>
              <w:snapToGrid w:val="0"/>
              <w:rPr>
                <w:rFonts w:ascii="Gill Sans MT" w:hAnsi="Gill Sans MT" w:cs="Arial"/>
                <w:b/>
                <w:sz w:val="22"/>
                <w:szCs w:val="22"/>
              </w:rPr>
            </w:pPr>
            <w:r>
              <w:rPr>
                <w:rFonts w:ascii="Gill Sans MT" w:hAnsi="Gill Sans MT" w:cs="Arial"/>
                <w:sz w:val="22"/>
                <w:szCs w:val="22"/>
              </w:rPr>
              <w:t>Ensure partners are consulted in program design</w:t>
            </w:r>
          </w:p>
          <w:p w14:paraId="34D60BE6" w14:textId="77777777" w:rsidR="00504763" w:rsidRDefault="00504763" w:rsidP="00504763">
            <w:pPr>
              <w:numPr>
                <w:ilvl w:val="0"/>
                <w:numId w:val="35"/>
              </w:numPr>
              <w:tabs>
                <w:tab w:val="left" w:pos="748"/>
              </w:tabs>
              <w:snapToGrid w:val="0"/>
              <w:rPr>
                <w:rFonts w:ascii="Gill Sans MT" w:hAnsi="Gill Sans MT" w:cs="Arial"/>
                <w:sz w:val="22"/>
                <w:szCs w:val="22"/>
              </w:rPr>
            </w:pPr>
            <w:r>
              <w:rPr>
                <w:rFonts w:ascii="Gill Sans MT" w:hAnsi="Gill Sans MT" w:cs="Arial"/>
                <w:sz w:val="22"/>
                <w:szCs w:val="22"/>
              </w:rPr>
              <w:t xml:space="preserve">Ensure financial and technical resources are included in proposals/master budgets </w:t>
            </w:r>
          </w:p>
          <w:p w14:paraId="12933C64" w14:textId="77777777" w:rsidR="00504763" w:rsidRPr="00657DC1" w:rsidRDefault="00504763" w:rsidP="00504763">
            <w:pPr>
              <w:numPr>
                <w:ilvl w:val="0"/>
                <w:numId w:val="35"/>
              </w:numPr>
              <w:tabs>
                <w:tab w:val="left" w:pos="748"/>
              </w:tabs>
              <w:snapToGrid w:val="0"/>
              <w:rPr>
                <w:rFonts w:ascii="Gill Sans MT" w:hAnsi="Gill Sans MT" w:cs="Arial"/>
                <w:sz w:val="22"/>
                <w:szCs w:val="22"/>
              </w:rPr>
            </w:pPr>
            <w:r>
              <w:rPr>
                <w:rFonts w:ascii="Gill Sans MT" w:hAnsi="Gill Sans MT" w:cs="Arial"/>
                <w:sz w:val="22"/>
                <w:szCs w:val="22"/>
              </w:rPr>
              <w:t>Ensure overall coordinated communication with partners</w:t>
            </w:r>
          </w:p>
          <w:p w14:paraId="358086E5" w14:textId="77777777" w:rsidR="00504763" w:rsidRDefault="00504763" w:rsidP="00504763">
            <w:pPr>
              <w:tabs>
                <w:tab w:val="left" w:pos="2977"/>
              </w:tabs>
              <w:snapToGrid w:val="0"/>
              <w:rPr>
                <w:rFonts w:ascii="Gill Sans MT" w:hAnsi="Gill Sans MT" w:cs="Arial"/>
                <w:b/>
                <w:sz w:val="22"/>
                <w:szCs w:val="22"/>
              </w:rPr>
            </w:pPr>
          </w:p>
          <w:p w14:paraId="1EC3CC5F" w14:textId="77777777" w:rsidR="00504763" w:rsidRDefault="00504763" w:rsidP="00504763">
            <w:pPr>
              <w:tabs>
                <w:tab w:val="left" w:pos="2977"/>
              </w:tabs>
              <w:snapToGrid w:val="0"/>
              <w:rPr>
                <w:rFonts w:ascii="Gill Sans MT" w:hAnsi="Gill Sans MT" w:cs="Arial"/>
                <w:b/>
                <w:sz w:val="22"/>
                <w:szCs w:val="22"/>
              </w:rPr>
            </w:pPr>
            <w:r>
              <w:rPr>
                <w:rFonts w:ascii="Gill Sans MT" w:hAnsi="Gill Sans MT" w:cs="Arial"/>
                <w:b/>
                <w:sz w:val="22"/>
                <w:szCs w:val="22"/>
              </w:rPr>
              <w:t>Capacity Strengthening:</w:t>
            </w:r>
          </w:p>
          <w:p w14:paraId="58840F6F" w14:textId="77777777" w:rsidR="00504763" w:rsidRPr="00A30076" w:rsidRDefault="00504763" w:rsidP="00504763">
            <w:pPr>
              <w:numPr>
                <w:ilvl w:val="0"/>
                <w:numId w:val="35"/>
              </w:numPr>
              <w:tabs>
                <w:tab w:val="left" w:pos="748"/>
              </w:tabs>
              <w:snapToGrid w:val="0"/>
              <w:rPr>
                <w:rFonts w:ascii="Gill Sans MT" w:hAnsi="Gill Sans MT" w:cs="Arial"/>
                <w:sz w:val="22"/>
                <w:szCs w:val="22"/>
                <w:u w:val="single"/>
              </w:rPr>
            </w:pPr>
            <w:r>
              <w:rPr>
                <w:rFonts w:ascii="Gill Sans MT" w:hAnsi="Gill Sans MT" w:cs="Arial"/>
                <w:sz w:val="22"/>
                <w:szCs w:val="22"/>
                <w:u w:val="single"/>
              </w:rPr>
              <w:t>R</w:t>
            </w:r>
            <w:r w:rsidRPr="00A30076">
              <w:rPr>
                <w:rFonts w:ascii="Gill Sans MT" w:hAnsi="Gill Sans MT" w:cs="Arial"/>
                <w:sz w:val="22"/>
                <w:szCs w:val="22"/>
                <w:u w:val="single"/>
              </w:rPr>
              <w:t>esponsible for support program managers</w:t>
            </w:r>
            <w:r>
              <w:rPr>
                <w:rFonts w:ascii="Gill Sans MT" w:hAnsi="Gill Sans MT" w:cs="Arial"/>
                <w:sz w:val="22"/>
                <w:szCs w:val="22"/>
                <w:u w:val="single"/>
              </w:rPr>
              <w:t>/themes</w:t>
            </w:r>
            <w:r w:rsidRPr="00A30076">
              <w:rPr>
                <w:rFonts w:ascii="Gill Sans MT" w:hAnsi="Gill Sans MT" w:cs="Arial"/>
                <w:sz w:val="22"/>
                <w:szCs w:val="22"/>
                <w:u w:val="single"/>
              </w:rPr>
              <w:t xml:space="preserve"> and support </w:t>
            </w:r>
            <w:r>
              <w:rPr>
                <w:rFonts w:ascii="Gill Sans MT" w:hAnsi="Gill Sans MT" w:cs="Arial"/>
                <w:sz w:val="22"/>
                <w:szCs w:val="22"/>
                <w:u w:val="single"/>
              </w:rPr>
              <w:t>functions</w:t>
            </w:r>
            <w:r w:rsidRPr="00A30076">
              <w:rPr>
                <w:rFonts w:ascii="Gill Sans MT" w:hAnsi="Gill Sans MT" w:cs="Arial"/>
                <w:sz w:val="22"/>
                <w:szCs w:val="22"/>
                <w:u w:val="single"/>
              </w:rPr>
              <w:t xml:space="preserve"> (e.g. finance, HR) to: </w:t>
            </w:r>
          </w:p>
          <w:p w14:paraId="5D50F4A2" w14:textId="77777777"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Conduct or support Partnership Assessment</w:t>
            </w:r>
          </w:p>
          <w:p w14:paraId="05C5C67E" w14:textId="77777777"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Facilitate Organisational Capacity Assessments</w:t>
            </w:r>
          </w:p>
          <w:p w14:paraId="0F5C88DF" w14:textId="77777777"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Support partners in developing capacity strengthening plans</w:t>
            </w:r>
          </w:p>
          <w:p w14:paraId="6BFB9638" w14:textId="77777777"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Provide general training and targeted capacity strengthening support</w:t>
            </w:r>
          </w:p>
          <w:p w14:paraId="2DBEDFED" w14:textId="77777777" w:rsidR="00504763" w:rsidRPr="004C7EA0" w:rsidRDefault="00504763" w:rsidP="00504763">
            <w:pPr>
              <w:numPr>
                <w:ilvl w:val="1"/>
                <w:numId w:val="35"/>
              </w:numPr>
              <w:tabs>
                <w:tab w:val="left" w:pos="1457"/>
              </w:tabs>
              <w:snapToGrid w:val="0"/>
              <w:rPr>
                <w:rFonts w:ascii="Gill Sans MT" w:hAnsi="Gill Sans MT" w:cs="Arial"/>
                <w:sz w:val="22"/>
                <w:szCs w:val="22"/>
              </w:rPr>
            </w:pPr>
            <w:r w:rsidRPr="004C7EA0">
              <w:rPr>
                <w:rFonts w:ascii="Gill Sans MT" w:hAnsi="Gill Sans MT" w:cs="Arial"/>
                <w:sz w:val="22"/>
                <w:szCs w:val="22"/>
              </w:rPr>
              <w:t>Monitor implementation of partners’ capacity strengthening plans,</w:t>
            </w:r>
          </w:p>
          <w:p w14:paraId="0EA14B10" w14:textId="77777777"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Document capacity strengthening results</w:t>
            </w:r>
          </w:p>
          <w:p w14:paraId="5CC94E9F" w14:textId="77777777" w:rsidR="00504763" w:rsidRPr="00AB2975" w:rsidRDefault="00504763" w:rsidP="00504763">
            <w:pPr>
              <w:numPr>
                <w:ilvl w:val="1"/>
                <w:numId w:val="35"/>
              </w:numPr>
              <w:tabs>
                <w:tab w:val="left" w:pos="1457"/>
              </w:tabs>
              <w:snapToGrid w:val="0"/>
              <w:rPr>
                <w:rFonts w:ascii="Gill Sans MT" w:hAnsi="Gill Sans MT" w:cs="Arial"/>
                <w:sz w:val="22"/>
                <w:szCs w:val="22"/>
              </w:rPr>
            </w:pPr>
            <w:r w:rsidRPr="00AB2975">
              <w:rPr>
                <w:rFonts w:ascii="Gill Sans MT" w:hAnsi="Gill Sans MT" w:cs="Arial"/>
                <w:sz w:val="22"/>
                <w:szCs w:val="22"/>
              </w:rPr>
              <w:t xml:space="preserve">Provide input to programme and donor reports on partnership coordination and capacity strengthening,  </w:t>
            </w:r>
          </w:p>
          <w:p w14:paraId="31DA113D" w14:textId="77777777" w:rsidR="00504763" w:rsidRPr="000D7DC2"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Support staff’s capacity to work with partners based on the Partnership Framework and adapted operational response</w:t>
            </w:r>
            <w:r>
              <w:rPr>
                <w:rFonts w:ascii="Gill Sans MT" w:hAnsi="Gill Sans MT" w:cs="Arial"/>
                <w:sz w:val="22"/>
                <w:szCs w:val="22"/>
              </w:rPr>
              <w:t xml:space="preserve"> </w:t>
            </w:r>
            <w:r w:rsidRPr="000D7DC2">
              <w:rPr>
                <w:rFonts w:ascii="Gill Sans MT" w:hAnsi="Gill Sans MT" w:cs="Arial"/>
                <w:sz w:val="22"/>
                <w:szCs w:val="22"/>
              </w:rPr>
              <w:t>wide system</w:t>
            </w:r>
          </w:p>
          <w:p w14:paraId="15D42515" w14:textId="77777777" w:rsidR="00504763" w:rsidRPr="00567500" w:rsidRDefault="00504763" w:rsidP="00504763">
            <w:pPr>
              <w:tabs>
                <w:tab w:val="left" w:pos="2977"/>
              </w:tabs>
              <w:snapToGrid w:val="0"/>
              <w:ind w:left="720"/>
              <w:rPr>
                <w:rFonts w:ascii="Gill Sans MT" w:hAnsi="Gill Sans MT" w:cs="Arial"/>
                <w:b/>
                <w:sz w:val="22"/>
                <w:szCs w:val="22"/>
              </w:rPr>
            </w:pPr>
          </w:p>
          <w:p w14:paraId="069F5AE4" w14:textId="77777777" w:rsidR="00504763" w:rsidRDefault="00504763" w:rsidP="00504763">
            <w:pPr>
              <w:tabs>
                <w:tab w:val="left" w:pos="2977"/>
              </w:tabs>
              <w:snapToGrid w:val="0"/>
              <w:rPr>
                <w:rFonts w:ascii="Gill Sans MT" w:hAnsi="Gill Sans MT" w:cs="Arial"/>
                <w:b/>
                <w:sz w:val="22"/>
                <w:szCs w:val="22"/>
              </w:rPr>
            </w:pPr>
            <w:r>
              <w:rPr>
                <w:rFonts w:ascii="Gill Sans MT" w:hAnsi="Gill Sans MT" w:cs="Arial"/>
                <w:b/>
                <w:sz w:val="22"/>
                <w:szCs w:val="22"/>
              </w:rPr>
              <w:t>Managing sub-awards:</w:t>
            </w:r>
          </w:p>
          <w:p w14:paraId="2A6EA283" w14:textId="7C533177" w:rsidR="00504763" w:rsidRPr="000D7DC2" w:rsidRDefault="00504763" w:rsidP="00504763">
            <w:pPr>
              <w:numPr>
                <w:ilvl w:val="0"/>
                <w:numId w:val="35"/>
              </w:numPr>
              <w:tabs>
                <w:tab w:val="left" w:pos="748"/>
              </w:tabs>
              <w:snapToGrid w:val="0"/>
              <w:rPr>
                <w:rFonts w:ascii="Gill Sans MT" w:hAnsi="Gill Sans MT" w:cs="Arial"/>
                <w:sz w:val="22"/>
                <w:szCs w:val="22"/>
                <w:u w:val="single"/>
              </w:rPr>
            </w:pPr>
            <w:r>
              <w:rPr>
                <w:rFonts w:ascii="Gill Sans MT" w:hAnsi="Gill Sans MT" w:cs="Arial"/>
                <w:sz w:val="22"/>
                <w:szCs w:val="22"/>
                <w:u w:val="single"/>
              </w:rPr>
              <w:t>In coordination with Head of Awards support</w:t>
            </w:r>
            <w:r w:rsidRPr="000D7DC2">
              <w:rPr>
                <w:rFonts w:ascii="Gill Sans MT" w:hAnsi="Gill Sans MT" w:cs="Arial"/>
                <w:sz w:val="22"/>
                <w:szCs w:val="22"/>
                <w:u w:val="single"/>
              </w:rPr>
              <w:t xml:space="preserve"> award </w:t>
            </w:r>
            <w:r>
              <w:rPr>
                <w:rFonts w:ascii="Gill Sans MT" w:hAnsi="Gill Sans MT" w:cs="Arial"/>
                <w:sz w:val="22"/>
                <w:szCs w:val="22"/>
                <w:u w:val="single"/>
              </w:rPr>
              <w:t>coordinators</w:t>
            </w:r>
            <w:r w:rsidRPr="000D7DC2">
              <w:rPr>
                <w:rFonts w:ascii="Gill Sans MT" w:hAnsi="Gill Sans MT" w:cs="Arial"/>
                <w:sz w:val="22"/>
                <w:szCs w:val="22"/>
                <w:u w:val="single"/>
              </w:rPr>
              <w:t xml:space="preserve"> to: </w:t>
            </w:r>
          </w:p>
          <w:p w14:paraId="715D5294" w14:textId="77777777"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Conduct or support Partnership Assessment</w:t>
            </w:r>
          </w:p>
          <w:p w14:paraId="2435F38D" w14:textId="6EFAE4CA"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Coordinate with partners on budgeting and work</w:t>
            </w:r>
            <w:r>
              <w:rPr>
                <w:rFonts w:ascii="Gill Sans MT" w:hAnsi="Gill Sans MT" w:cs="Arial"/>
                <w:sz w:val="22"/>
                <w:szCs w:val="22"/>
              </w:rPr>
              <w:t xml:space="preserve"> </w:t>
            </w:r>
            <w:r w:rsidRPr="000D7DC2">
              <w:rPr>
                <w:rFonts w:ascii="Gill Sans MT" w:hAnsi="Gill Sans MT" w:cs="Arial"/>
                <w:sz w:val="22"/>
                <w:szCs w:val="22"/>
              </w:rPr>
              <w:t>plan development</w:t>
            </w:r>
          </w:p>
          <w:p w14:paraId="44CD1E65" w14:textId="77777777"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Draw-up contract/agreement/MoU</w:t>
            </w:r>
          </w:p>
          <w:p w14:paraId="0C13EF0C" w14:textId="50AD6537"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Conduct or facilitate partner’s involvement in kick-off meetings.</w:t>
            </w:r>
          </w:p>
          <w:p w14:paraId="73C6577A" w14:textId="2679CEA0"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Monitor risk and financial operational compliance of partners.</w:t>
            </w:r>
          </w:p>
          <w:p w14:paraId="1B16E566" w14:textId="77777777"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Verify partner’s reports through monitoring visits to partners in the field (directly or facilitated)</w:t>
            </w:r>
          </w:p>
          <w:p w14:paraId="586B3A1E" w14:textId="1A5CA313" w:rsidR="00504763"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Conduct compliance investigations as needed.</w:t>
            </w:r>
          </w:p>
          <w:p w14:paraId="24A1765A" w14:textId="6353C578" w:rsidR="00504763" w:rsidRPr="000D7DC2" w:rsidRDefault="00504763" w:rsidP="00504763">
            <w:pPr>
              <w:numPr>
                <w:ilvl w:val="1"/>
                <w:numId w:val="35"/>
              </w:numPr>
              <w:tabs>
                <w:tab w:val="left" w:pos="1457"/>
              </w:tabs>
              <w:snapToGrid w:val="0"/>
              <w:rPr>
                <w:rFonts w:ascii="Gill Sans MT" w:hAnsi="Gill Sans MT" w:cs="Arial"/>
                <w:sz w:val="22"/>
                <w:szCs w:val="22"/>
              </w:rPr>
            </w:pPr>
            <w:r w:rsidRPr="000D7DC2">
              <w:rPr>
                <w:rFonts w:ascii="Gill Sans MT" w:hAnsi="Gill Sans MT" w:cs="Arial"/>
                <w:sz w:val="22"/>
                <w:szCs w:val="22"/>
              </w:rPr>
              <w:t>Ensure capacity strengthening addresses risks and compliance issues.</w:t>
            </w:r>
          </w:p>
          <w:p w14:paraId="61463249" w14:textId="77777777" w:rsidR="00504763" w:rsidRDefault="00504763" w:rsidP="00504763">
            <w:pPr>
              <w:tabs>
                <w:tab w:val="left" w:pos="2977"/>
              </w:tabs>
              <w:snapToGrid w:val="0"/>
              <w:rPr>
                <w:rFonts w:ascii="Gill Sans MT" w:hAnsi="Gill Sans MT" w:cs="Arial"/>
                <w:i/>
                <w:sz w:val="22"/>
                <w:szCs w:val="22"/>
              </w:rPr>
            </w:pPr>
          </w:p>
          <w:p w14:paraId="5D040152" w14:textId="77777777" w:rsidR="00504763" w:rsidRPr="00A072C0" w:rsidRDefault="00504763" w:rsidP="00504763">
            <w:pPr>
              <w:tabs>
                <w:tab w:val="left" w:pos="2977"/>
              </w:tabs>
              <w:snapToGrid w:val="0"/>
              <w:rPr>
                <w:rFonts w:ascii="Gill Sans MT" w:hAnsi="Gill Sans MT" w:cs="Arial"/>
                <w:i/>
                <w:sz w:val="22"/>
                <w:szCs w:val="22"/>
              </w:rPr>
            </w:pPr>
            <w:r w:rsidRPr="00D8553C">
              <w:rPr>
                <w:rFonts w:ascii="Gill Sans MT" w:hAnsi="Gill Sans MT" w:cs="Arial"/>
                <w:i/>
                <w:sz w:val="22"/>
                <w:szCs w:val="22"/>
              </w:rPr>
              <w:t xml:space="preserve">Additional </w:t>
            </w:r>
            <w:r>
              <w:rPr>
                <w:rFonts w:ascii="Gill Sans MT" w:hAnsi="Gill Sans MT" w:cs="Arial"/>
                <w:i/>
                <w:sz w:val="22"/>
                <w:szCs w:val="22"/>
              </w:rPr>
              <w:t>functions include:</w:t>
            </w:r>
          </w:p>
          <w:p w14:paraId="7DB388B8" w14:textId="77777777" w:rsidR="00504763" w:rsidRDefault="00504763" w:rsidP="00504763">
            <w:pPr>
              <w:numPr>
                <w:ilvl w:val="0"/>
                <w:numId w:val="35"/>
              </w:numPr>
              <w:autoSpaceDE w:val="0"/>
              <w:autoSpaceDN w:val="0"/>
              <w:adjustRightInd w:val="0"/>
              <w:spacing w:line="276" w:lineRule="auto"/>
              <w:jc w:val="both"/>
              <w:rPr>
                <w:rFonts w:ascii="Gill Sans MT" w:hAnsi="Gill Sans MT" w:cs="Arial"/>
                <w:sz w:val="22"/>
                <w:szCs w:val="22"/>
              </w:rPr>
            </w:pPr>
            <w:r>
              <w:rPr>
                <w:rFonts w:ascii="Gill Sans MT" w:hAnsi="Gill Sans MT" w:cs="Arial"/>
                <w:sz w:val="22"/>
                <w:szCs w:val="22"/>
              </w:rPr>
              <w:t xml:space="preserve">Coordination with external </w:t>
            </w:r>
            <w:r w:rsidRPr="00657DC1">
              <w:rPr>
                <w:rFonts w:ascii="Gill Sans MT" w:hAnsi="Gill Sans MT" w:cs="Arial"/>
                <w:sz w:val="22"/>
                <w:szCs w:val="22"/>
              </w:rPr>
              <w:t>agencies</w:t>
            </w:r>
            <w:r>
              <w:rPr>
                <w:rFonts w:ascii="Gill Sans MT" w:hAnsi="Gill Sans MT" w:cs="Arial"/>
                <w:sz w:val="22"/>
                <w:szCs w:val="22"/>
              </w:rPr>
              <w:t xml:space="preserve"> working with the same partners, ensuring a partner centred approach and minimizing risk of duplicating capacity strengthening efforts, </w:t>
            </w:r>
          </w:p>
          <w:p w14:paraId="6B90E431" w14:textId="77777777" w:rsidR="00504763" w:rsidRDefault="00504763" w:rsidP="00504763">
            <w:pPr>
              <w:numPr>
                <w:ilvl w:val="0"/>
                <w:numId w:val="35"/>
              </w:numPr>
              <w:autoSpaceDE w:val="0"/>
              <w:autoSpaceDN w:val="0"/>
              <w:adjustRightInd w:val="0"/>
              <w:spacing w:line="276" w:lineRule="auto"/>
              <w:jc w:val="both"/>
              <w:rPr>
                <w:rFonts w:ascii="Gill Sans MT" w:hAnsi="Gill Sans MT" w:cs="Arial"/>
                <w:sz w:val="22"/>
                <w:szCs w:val="22"/>
              </w:rPr>
            </w:pPr>
            <w:r>
              <w:rPr>
                <w:rFonts w:ascii="Gill Sans MT" w:hAnsi="Gill Sans MT" w:cs="Arial"/>
                <w:sz w:val="22"/>
                <w:szCs w:val="22"/>
              </w:rPr>
              <w:t>Coordination with relevant SC regional or global functions such as Regional Partnership Focal Points, SC Centre Partnership Focal point, Humanitarian Partnership Working Group or the global Partnership Working Group,</w:t>
            </w:r>
          </w:p>
          <w:p w14:paraId="308F14A0" w14:textId="77777777" w:rsidR="00504763" w:rsidRPr="008D7F15" w:rsidRDefault="00504763" w:rsidP="00504763">
            <w:pPr>
              <w:numPr>
                <w:ilvl w:val="0"/>
                <w:numId w:val="35"/>
              </w:numPr>
              <w:autoSpaceDE w:val="0"/>
              <w:autoSpaceDN w:val="0"/>
              <w:adjustRightInd w:val="0"/>
              <w:jc w:val="both"/>
              <w:rPr>
                <w:rFonts w:ascii="Gill Sans MT" w:hAnsi="Gill Sans MT" w:cs="Arial"/>
                <w:sz w:val="22"/>
                <w:szCs w:val="22"/>
              </w:rPr>
            </w:pPr>
            <w:r w:rsidRPr="008D7F15">
              <w:rPr>
                <w:rFonts w:ascii="Gill Sans MT" w:hAnsi="Gill Sans MT" w:cs="Arial"/>
                <w:sz w:val="22"/>
                <w:szCs w:val="22"/>
              </w:rPr>
              <w:t xml:space="preserve">Working closely with the Accountability lead </w:t>
            </w:r>
            <w:r>
              <w:rPr>
                <w:rFonts w:ascii="Gill Sans MT" w:hAnsi="Gill Sans MT" w:cs="Arial"/>
                <w:sz w:val="22"/>
                <w:szCs w:val="22"/>
              </w:rPr>
              <w:t xml:space="preserve">to </w:t>
            </w:r>
            <w:r w:rsidRPr="008D7F15">
              <w:rPr>
                <w:rFonts w:ascii="Gill Sans MT" w:hAnsi="Gill Sans MT" w:cs="Arial"/>
                <w:sz w:val="22"/>
                <w:szCs w:val="22"/>
              </w:rPr>
              <w:t xml:space="preserve">put in place accountability activities </w:t>
            </w:r>
            <w:r>
              <w:rPr>
                <w:rFonts w:ascii="Gill Sans MT" w:hAnsi="Gill Sans MT" w:cs="Arial"/>
                <w:sz w:val="22"/>
                <w:szCs w:val="22"/>
              </w:rPr>
              <w:t>for partners’ program implementation,</w:t>
            </w:r>
          </w:p>
          <w:p w14:paraId="7C171C75" w14:textId="0980B821" w:rsidR="00504763" w:rsidRPr="00577954" w:rsidRDefault="00504763" w:rsidP="00504763">
            <w:pPr>
              <w:numPr>
                <w:ilvl w:val="0"/>
                <w:numId w:val="35"/>
              </w:numPr>
              <w:autoSpaceDE w:val="0"/>
              <w:autoSpaceDN w:val="0"/>
              <w:adjustRightInd w:val="0"/>
              <w:jc w:val="both"/>
              <w:rPr>
                <w:rFonts w:ascii="Gill Sans MT" w:hAnsi="Gill Sans MT" w:cs="Arial"/>
                <w:sz w:val="22"/>
                <w:szCs w:val="22"/>
              </w:rPr>
            </w:pPr>
            <w:r w:rsidRPr="008D7F15">
              <w:rPr>
                <w:rFonts w:ascii="Gill Sans MT" w:hAnsi="Gill Sans MT" w:cs="Arial"/>
                <w:sz w:val="22"/>
                <w:szCs w:val="22"/>
              </w:rPr>
              <w:t xml:space="preserve">Working closely with the </w:t>
            </w:r>
            <w:r>
              <w:rPr>
                <w:rFonts w:ascii="Gill Sans MT" w:hAnsi="Gill Sans MT" w:cs="Arial"/>
                <w:sz w:val="22"/>
                <w:szCs w:val="22"/>
              </w:rPr>
              <w:t xml:space="preserve">Head of Safeguarding </w:t>
            </w:r>
            <w:r w:rsidRPr="008D7F15">
              <w:rPr>
                <w:rFonts w:ascii="Gill Sans MT" w:hAnsi="Gill Sans MT" w:cs="Arial"/>
                <w:sz w:val="22"/>
                <w:szCs w:val="22"/>
              </w:rPr>
              <w:t>to</w:t>
            </w:r>
            <w:r>
              <w:rPr>
                <w:rFonts w:ascii="Gill Sans MT" w:hAnsi="Gill Sans MT" w:cs="Arial"/>
                <w:sz w:val="22"/>
                <w:szCs w:val="22"/>
              </w:rPr>
              <w:t xml:space="preserve"> roll out Safer Partnership </w:t>
            </w:r>
            <w:r w:rsidRPr="008D7F15">
              <w:rPr>
                <w:rFonts w:ascii="Gill Sans MT" w:hAnsi="Gill Sans MT" w:cs="Arial"/>
                <w:sz w:val="22"/>
                <w:szCs w:val="22"/>
              </w:rPr>
              <w:t xml:space="preserve"> </w:t>
            </w:r>
            <w:r>
              <w:rPr>
                <w:rFonts w:ascii="Gill Sans MT" w:hAnsi="Gill Sans MT" w:cs="Arial"/>
                <w:sz w:val="22"/>
                <w:szCs w:val="22"/>
              </w:rPr>
              <w:t>for partners’ program implementation,</w:t>
            </w:r>
          </w:p>
          <w:p w14:paraId="1DABA8A5" w14:textId="77777777" w:rsidR="00504763" w:rsidRPr="004C7EA0" w:rsidRDefault="00504763" w:rsidP="00504763">
            <w:pPr>
              <w:numPr>
                <w:ilvl w:val="0"/>
                <w:numId w:val="35"/>
              </w:numPr>
              <w:autoSpaceDE w:val="0"/>
              <w:autoSpaceDN w:val="0"/>
              <w:adjustRightInd w:val="0"/>
              <w:jc w:val="both"/>
              <w:rPr>
                <w:rFonts w:ascii="Gill Sans MT" w:hAnsi="Gill Sans MT" w:cs="Arial"/>
                <w:sz w:val="22"/>
                <w:szCs w:val="22"/>
                <w:lang w:eastAsia="en-GB"/>
              </w:rPr>
            </w:pPr>
            <w:r>
              <w:rPr>
                <w:rFonts w:ascii="Gill Sans MT" w:hAnsi="Gill Sans MT" w:cs="Arial"/>
                <w:sz w:val="22"/>
                <w:szCs w:val="22"/>
              </w:rPr>
              <w:t>Ensure that relations with partners respect SC’s Partnership Principles and are aligned with SCs Approach to Humanitarian Action.</w:t>
            </w:r>
          </w:p>
          <w:p w14:paraId="5D718A65" w14:textId="77777777" w:rsidR="00504763" w:rsidRPr="00AB2975" w:rsidRDefault="00504763" w:rsidP="00504763">
            <w:pPr>
              <w:numPr>
                <w:ilvl w:val="0"/>
                <w:numId w:val="35"/>
              </w:numPr>
              <w:autoSpaceDE w:val="0"/>
              <w:autoSpaceDN w:val="0"/>
              <w:adjustRightInd w:val="0"/>
              <w:jc w:val="both"/>
              <w:rPr>
                <w:rFonts w:ascii="Gill Sans MT" w:hAnsi="Gill Sans MT" w:cs="Arial"/>
                <w:sz w:val="22"/>
                <w:szCs w:val="22"/>
              </w:rPr>
            </w:pPr>
            <w:r w:rsidRPr="008D7F15">
              <w:rPr>
                <w:rFonts w:ascii="Gill Sans MT" w:hAnsi="Gill Sans MT" w:cs="Arial"/>
                <w:sz w:val="22"/>
                <w:szCs w:val="22"/>
              </w:rPr>
              <w:t xml:space="preserve">Take steps to document lessons </w:t>
            </w:r>
            <w:r>
              <w:rPr>
                <w:rFonts w:ascii="Gill Sans MT" w:hAnsi="Gill Sans MT" w:cs="Arial"/>
                <w:sz w:val="22"/>
                <w:szCs w:val="22"/>
              </w:rPr>
              <w:t>learned for wider dissemination,</w:t>
            </w:r>
          </w:p>
          <w:p w14:paraId="67D73754" w14:textId="77777777" w:rsidR="00504763" w:rsidRDefault="00504763" w:rsidP="00504763">
            <w:pPr>
              <w:numPr>
                <w:ilvl w:val="0"/>
                <w:numId w:val="35"/>
              </w:numPr>
              <w:autoSpaceDE w:val="0"/>
              <w:autoSpaceDN w:val="0"/>
              <w:adjustRightInd w:val="0"/>
              <w:jc w:val="both"/>
              <w:rPr>
                <w:rFonts w:ascii="Gill Sans MT" w:hAnsi="Gill Sans MT" w:cs="Arial"/>
                <w:sz w:val="22"/>
                <w:szCs w:val="22"/>
              </w:rPr>
            </w:pPr>
            <w:r w:rsidRPr="008D7F15">
              <w:rPr>
                <w:rFonts w:ascii="Gill Sans MT" w:hAnsi="Gill Sans MT" w:cs="Arial"/>
                <w:sz w:val="22"/>
                <w:szCs w:val="22"/>
              </w:rPr>
              <w:t>Identify opportunities and material to contribute to communications and media work, acting as a spokesperson when required.</w:t>
            </w:r>
          </w:p>
          <w:p w14:paraId="46728E45" w14:textId="77777777" w:rsidR="00504763" w:rsidRPr="00491D1E" w:rsidRDefault="00504763" w:rsidP="00504763">
            <w:pPr>
              <w:autoSpaceDE w:val="0"/>
              <w:autoSpaceDN w:val="0"/>
              <w:adjustRightInd w:val="0"/>
              <w:jc w:val="both"/>
              <w:rPr>
                <w:rFonts w:ascii="Gill Sans MT" w:hAnsi="Gill Sans MT" w:cs="Arial"/>
                <w:i/>
                <w:sz w:val="22"/>
                <w:szCs w:val="22"/>
              </w:rPr>
            </w:pPr>
            <w:r w:rsidRPr="00491D1E">
              <w:rPr>
                <w:rFonts w:ascii="Gill Sans MT" w:hAnsi="Gill Sans MT" w:cs="Arial"/>
                <w:i/>
                <w:sz w:val="22"/>
                <w:szCs w:val="22"/>
              </w:rPr>
              <w:t>General:</w:t>
            </w:r>
          </w:p>
          <w:p w14:paraId="32C68DBB" w14:textId="2144CD54" w:rsidR="00470C63" w:rsidRPr="00504763" w:rsidRDefault="00504763" w:rsidP="00504763">
            <w:pPr>
              <w:numPr>
                <w:ilvl w:val="0"/>
                <w:numId w:val="35"/>
              </w:numPr>
              <w:autoSpaceDE w:val="0"/>
              <w:autoSpaceDN w:val="0"/>
              <w:adjustRightInd w:val="0"/>
              <w:jc w:val="both"/>
              <w:rPr>
                <w:rFonts w:ascii="Gill Sans MT" w:hAnsi="Gill Sans MT" w:cs="Arial"/>
                <w:sz w:val="22"/>
                <w:szCs w:val="22"/>
              </w:rPr>
            </w:pPr>
            <w:r w:rsidRPr="00491D1E">
              <w:rPr>
                <w:rFonts w:ascii="Gill Sans MT" w:hAnsi="Gill Sans MT" w:cs="Arial"/>
                <w:sz w:val="22"/>
                <w:szCs w:val="22"/>
              </w:rPr>
              <w:t>Comply with Save the Children policies and practice with respect to child safeguarding, code of conduct, health and safety, equal opportunities and other relevant policies and procedures.</w:t>
            </w:r>
            <w:r w:rsidR="00470C63" w:rsidRPr="00504763">
              <w:rPr>
                <w:rFonts w:ascii="Lato" w:hAnsi="Lato" w:cs="Arial"/>
                <w:sz w:val="20"/>
                <w:lang w:eastAsia="en-GB"/>
              </w:rPr>
              <w:t xml:space="preserve"> </w:t>
            </w:r>
          </w:p>
          <w:p w14:paraId="01972FB8" w14:textId="163F0C19" w:rsidR="00470C63" w:rsidRPr="004C3FFF" w:rsidRDefault="00470C63" w:rsidP="00470C63">
            <w:pPr>
              <w:tabs>
                <w:tab w:val="left" w:pos="2977"/>
              </w:tabs>
              <w:rPr>
                <w:rFonts w:ascii="Gill Sans MT" w:hAnsi="Gill Sans MT" w:cs="Arial"/>
                <w:sz w:val="22"/>
                <w:szCs w:val="22"/>
              </w:rPr>
            </w:pPr>
          </w:p>
        </w:tc>
      </w:tr>
      <w:tr w:rsidR="00174203" w:rsidRPr="004C3FFF" w14:paraId="791F06D5" w14:textId="77777777" w:rsidTr="00543A17">
        <w:tc>
          <w:tcPr>
            <w:tcW w:w="9498" w:type="dxa"/>
            <w:gridSpan w:val="3"/>
          </w:tcPr>
          <w:p w14:paraId="6012A125" w14:textId="77777777" w:rsidR="008264D8" w:rsidRPr="004C3FFF" w:rsidRDefault="008264D8" w:rsidP="008264D8">
            <w:pPr>
              <w:snapToGrid w:val="0"/>
              <w:ind w:left="-24"/>
              <w:rPr>
                <w:rFonts w:ascii="Gill Sans MT" w:hAnsi="Gill Sans MT" w:cs="Arial"/>
                <w:b/>
                <w:i/>
                <w:color w:val="80808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14:paraId="45BCE7DD" w14:textId="77777777"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Accountability:</w:t>
            </w:r>
          </w:p>
          <w:p w14:paraId="7B17DC27" w14:textId="77777777" w:rsidR="008264D8" w:rsidRPr="004C3FFF" w:rsidRDefault="008264D8" w:rsidP="008264D8">
            <w:pPr>
              <w:numPr>
                <w:ilvl w:val="0"/>
                <w:numId w:val="30"/>
              </w:numPr>
              <w:suppressAutoHyphens/>
              <w:rPr>
                <w:rFonts w:ascii="Gill Sans MT" w:hAnsi="Gill Sans MT" w:cs="Arial"/>
                <w:sz w:val="22"/>
                <w:szCs w:val="22"/>
              </w:rPr>
            </w:pPr>
            <w:r w:rsidRPr="004C3FFF">
              <w:rPr>
                <w:rFonts w:ascii="Gill Sans MT" w:hAnsi="Gill Sans MT" w:cs="Arial"/>
                <w:sz w:val="22"/>
                <w:szCs w:val="22"/>
              </w:rPr>
              <w:t>holds self accountable for making decisions, managing resources efficiently, achieving and role modelling Save the Children values</w:t>
            </w:r>
          </w:p>
          <w:p w14:paraId="5D65C053" w14:textId="77777777" w:rsidR="008264D8" w:rsidRPr="004C3FFF" w:rsidRDefault="008264D8" w:rsidP="008264D8">
            <w:pPr>
              <w:numPr>
                <w:ilvl w:val="0"/>
                <w:numId w:val="30"/>
              </w:numPr>
              <w:suppressAutoHyphens/>
              <w:rPr>
                <w:rFonts w:ascii="Gill Sans MT" w:hAnsi="Gill Sans MT" w:cs="Arial"/>
                <w:sz w:val="22"/>
                <w:szCs w:val="22"/>
              </w:rPr>
            </w:pPr>
            <w:r w:rsidRPr="004C3FFF">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390093F" w14:textId="77777777"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Ambition:</w:t>
            </w:r>
          </w:p>
          <w:p w14:paraId="67BF683D" w14:textId="77777777"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14:paraId="350EC866" w14:textId="77777777"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14:paraId="132ABB89" w14:textId="77777777"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future orientated, thinks strategically and on a global scale.</w:t>
            </w:r>
          </w:p>
          <w:p w14:paraId="69693F5F" w14:textId="77777777"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Collaboration:</w:t>
            </w:r>
          </w:p>
          <w:p w14:paraId="05B12018" w14:textId="77777777"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14:paraId="7728E081" w14:textId="77777777"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values diversity, sees it as a source of competitive strength</w:t>
            </w:r>
          </w:p>
          <w:p w14:paraId="7639A002" w14:textId="77777777" w:rsidR="008264D8" w:rsidRPr="004C3FFF" w:rsidRDefault="008264D8" w:rsidP="008264D8">
            <w:pPr>
              <w:numPr>
                <w:ilvl w:val="0"/>
                <w:numId w:val="29"/>
              </w:numPr>
              <w:suppressAutoHyphens/>
              <w:rPr>
                <w:rFonts w:ascii="Gill Sans MT" w:hAnsi="Gill Sans MT" w:cs="Arial"/>
                <w:sz w:val="22"/>
                <w:szCs w:val="22"/>
              </w:rPr>
            </w:pPr>
            <w:r w:rsidRPr="004C3FFF">
              <w:rPr>
                <w:rFonts w:ascii="Gill Sans MT" w:hAnsi="Gill Sans MT" w:cs="Arial"/>
                <w:sz w:val="22"/>
                <w:szCs w:val="22"/>
              </w:rPr>
              <w:t>approachable, good listener, easy to talk to.</w:t>
            </w:r>
          </w:p>
          <w:p w14:paraId="1BBC6357" w14:textId="77777777"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Creativity:</w:t>
            </w:r>
          </w:p>
          <w:p w14:paraId="253BC8C3" w14:textId="77777777"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develops and encourages new and innovative solutions</w:t>
            </w:r>
          </w:p>
          <w:p w14:paraId="0191B79C" w14:textId="77777777"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willing to take disciplined risks.</w:t>
            </w:r>
          </w:p>
          <w:p w14:paraId="4E3D9C2F" w14:textId="77777777"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Integrity:</w:t>
            </w:r>
          </w:p>
          <w:p w14:paraId="2C9D9FFA" w14:textId="77777777" w:rsidR="008264D8" w:rsidRPr="004C3FFF" w:rsidRDefault="008264D8" w:rsidP="00F5619F">
            <w:pPr>
              <w:numPr>
                <w:ilvl w:val="0"/>
                <w:numId w:val="31"/>
              </w:numPr>
              <w:suppressAutoHyphens/>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14:paraId="360F0426" w14:textId="77777777" w:rsidR="008264D8" w:rsidRPr="004C3FFF" w:rsidRDefault="008264D8" w:rsidP="00AC7F69">
            <w:pPr>
              <w:rPr>
                <w:rFonts w:ascii="Gill Sans MT" w:hAnsi="Gill Sans MT" w:cs="Arial"/>
                <w:b/>
                <w:sz w:val="22"/>
                <w:szCs w:val="22"/>
              </w:rPr>
            </w:pPr>
          </w:p>
        </w:tc>
      </w:tr>
      <w:tr w:rsidR="002B21C3" w:rsidRPr="004C3FFF" w14:paraId="16E3842F" w14:textId="77777777" w:rsidTr="00543A17">
        <w:tc>
          <w:tcPr>
            <w:tcW w:w="9498" w:type="dxa"/>
            <w:gridSpan w:val="3"/>
          </w:tcPr>
          <w:p w14:paraId="36562233" w14:textId="77777777" w:rsidR="002B21C3" w:rsidRPr="004C3FFF" w:rsidRDefault="00ED102A">
            <w:pPr>
              <w:rPr>
                <w:rFonts w:ascii="Gill Sans MT" w:hAnsi="Gill Sans MT" w:cs="Arial"/>
                <w:b/>
                <w:i/>
                <w:color w:val="808080"/>
                <w:sz w:val="22"/>
                <w:szCs w:val="22"/>
              </w:rPr>
            </w:pPr>
            <w:r w:rsidRPr="004C3FFF">
              <w:rPr>
                <w:rFonts w:ascii="Gill Sans MT" w:hAnsi="Gill Sans MT" w:cs="Arial"/>
                <w:b/>
                <w:sz w:val="22"/>
                <w:szCs w:val="22"/>
              </w:rPr>
              <w:t xml:space="preserve">QUALIFICATIONS  </w:t>
            </w:r>
          </w:p>
          <w:p w14:paraId="587FDC42" w14:textId="4CF688B3" w:rsidR="00A4348A" w:rsidRDefault="008F5414" w:rsidP="00E65FE9">
            <w:pPr>
              <w:numPr>
                <w:ilvl w:val="0"/>
                <w:numId w:val="31"/>
              </w:numPr>
              <w:suppressAutoHyphens/>
              <w:rPr>
                <w:rFonts w:ascii="Gill Sans MT" w:hAnsi="Gill Sans MT" w:cs="Arial"/>
                <w:sz w:val="22"/>
                <w:szCs w:val="22"/>
              </w:rPr>
            </w:pPr>
            <w:r>
              <w:rPr>
                <w:rFonts w:ascii="Gill Sans MT" w:hAnsi="Gill Sans MT" w:cs="Arial"/>
                <w:sz w:val="22"/>
                <w:szCs w:val="22"/>
              </w:rPr>
              <w:t>Bachelor’s degree in development</w:t>
            </w:r>
            <w:r w:rsidR="00A4348A">
              <w:rPr>
                <w:rFonts w:ascii="Gill Sans MT" w:hAnsi="Gill Sans MT" w:cs="Arial"/>
                <w:sz w:val="22"/>
                <w:szCs w:val="22"/>
              </w:rPr>
              <w:t xml:space="preserve"> or other social sciences or equivalent field </w:t>
            </w:r>
            <w:r w:rsidR="00676E6B">
              <w:rPr>
                <w:rFonts w:ascii="Gill Sans MT" w:hAnsi="Gill Sans MT" w:cs="Arial"/>
                <w:sz w:val="22"/>
                <w:szCs w:val="22"/>
              </w:rPr>
              <w:t>experience</w:t>
            </w:r>
          </w:p>
          <w:p w14:paraId="5259923E" w14:textId="46D8D94C" w:rsidR="00E65FE9" w:rsidRPr="00E65FE9" w:rsidRDefault="00E65FE9" w:rsidP="00E65FE9">
            <w:pPr>
              <w:numPr>
                <w:ilvl w:val="0"/>
                <w:numId w:val="31"/>
              </w:numPr>
              <w:suppressAutoHyphens/>
              <w:rPr>
                <w:rFonts w:ascii="Gill Sans MT" w:hAnsi="Gill Sans MT" w:cs="Arial"/>
                <w:sz w:val="22"/>
                <w:szCs w:val="22"/>
              </w:rPr>
            </w:pPr>
            <w:r w:rsidRPr="00E65FE9">
              <w:rPr>
                <w:rFonts w:ascii="Gill Sans MT" w:hAnsi="Gill Sans MT" w:cs="Arial"/>
                <w:sz w:val="22"/>
                <w:szCs w:val="22"/>
              </w:rPr>
              <w:t>Master’s degree in development or other social sciences or equivalent field experience</w:t>
            </w:r>
            <w:r w:rsidR="00676E6B">
              <w:rPr>
                <w:rFonts w:ascii="Gill Sans MT" w:hAnsi="Gill Sans MT" w:cs="Arial"/>
                <w:sz w:val="22"/>
                <w:szCs w:val="22"/>
              </w:rPr>
              <w:t xml:space="preserve"> </w:t>
            </w:r>
            <w:r w:rsidR="00405F99">
              <w:rPr>
                <w:rFonts w:ascii="Gill Sans MT" w:hAnsi="Gill Sans MT" w:cs="Arial"/>
                <w:sz w:val="22"/>
                <w:szCs w:val="22"/>
              </w:rPr>
              <w:t xml:space="preserve">is preferable </w:t>
            </w:r>
          </w:p>
          <w:p w14:paraId="137BFE9D" w14:textId="77777777" w:rsidR="00556B70" w:rsidRPr="004C3FFF" w:rsidRDefault="00556B70" w:rsidP="00CB20F1">
            <w:pPr>
              <w:rPr>
                <w:rFonts w:ascii="Gill Sans MT" w:hAnsi="Gill Sans MT" w:cs="Arial"/>
                <w:sz w:val="22"/>
                <w:szCs w:val="22"/>
              </w:rPr>
            </w:pPr>
          </w:p>
        </w:tc>
      </w:tr>
      <w:tr w:rsidR="00543A17" w:rsidRPr="004C3FFF" w14:paraId="36997018" w14:textId="77777777" w:rsidTr="00920C0C">
        <w:trPr>
          <w:trHeight w:val="844"/>
        </w:trPr>
        <w:tc>
          <w:tcPr>
            <w:tcW w:w="9498" w:type="dxa"/>
            <w:gridSpan w:val="3"/>
            <w:tcBorders>
              <w:bottom w:val="single" w:sz="8" w:space="0" w:color="000000"/>
            </w:tcBorders>
          </w:tcPr>
          <w:p w14:paraId="3152CCED" w14:textId="77777777" w:rsidR="00543A17" w:rsidRDefault="00543A17" w:rsidP="00543A17">
            <w:pPr>
              <w:rPr>
                <w:rFonts w:ascii="Gill Sans MT" w:hAnsi="Gill Sans MT" w:cs="Arial"/>
                <w:b/>
                <w:sz w:val="22"/>
                <w:szCs w:val="22"/>
              </w:rPr>
            </w:pPr>
            <w:r w:rsidRPr="004C3FFF">
              <w:rPr>
                <w:rFonts w:ascii="Gill Sans MT" w:hAnsi="Gill Sans MT" w:cs="Arial"/>
                <w:b/>
                <w:sz w:val="22"/>
                <w:szCs w:val="22"/>
              </w:rPr>
              <w:t>EXPERIENCE AND SKILLS</w:t>
            </w:r>
          </w:p>
          <w:p w14:paraId="4AE32991" w14:textId="77777777" w:rsidR="00E65FE9" w:rsidRPr="004C3FFF" w:rsidRDefault="00E65FE9" w:rsidP="00543A17">
            <w:pPr>
              <w:rPr>
                <w:rFonts w:ascii="Gill Sans MT" w:hAnsi="Gill Sans MT" w:cs="Arial"/>
                <w:b/>
                <w:sz w:val="22"/>
                <w:szCs w:val="22"/>
              </w:rPr>
            </w:pPr>
          </w:p>
          <w:p w14:paraId="02C2E268" w14:textId="77777777" w:rsidR="00E65FE9" w:rsidRPr="00FB3F3D" w:rsidRDefault="00E65FE9" w:rsidP="00E65FE9">
            <w:pPr>
              <w:numPr>
                <w:ilvl w:val="0"/>
                <w:numId w:val="31"/>
              </w:numPr>
              <w:suppressAutoHyphens/>
              <w:rPr>
                <w:rFonts w:ascii="Gill Sans MT" w:hAnsi="Gill Sans MT" w:cs="Arial"/>
                <w:sz w:val="22"/>
                <w:szCs w:val="22"/>
              </w:rPr>
            </w:pPr>
            <w:r w:rsidRPr="00FB3F3D">
              <w:rPr>
                <w:rFonts w:ascii="Gill Sans MT" w:hAnsi="Gill Sans MT" w:cs="Arial"/>
                <w:sz w:val="22"/>
                <w:szCs w:val="22"/>
              </w:rPr>
              <w:t>Commitm</w:t>
            </w:r>
            <w:r>
              <w:rPr>
                <w:rFonts w:ascii="Gill Sans MT" w:hAnsi="Gill Sans MT" w:cs="Arial"/>
                <w:sz w:val="22"/>
                <w:szCs w:val="22"/>
              </w:rPr>
              <w:t>ent to Save the Children values,</w:t>
            </w:r>
          </w:p>
          <w:p w14:paraId="09745480" w14:textId="73D16882" w:rsidR="00E65FE9" w:rsidRDefault="00E65FE9" w:rsidP="00E65FE9">
            <w:pPr>
              <w:numPr>
                <w:ilvl w:val="0"/>
                <w:numId w:val="31"/>
              </w:numPr>
              <w:suppressAutoHyphens/>
              <w:rPr>
                <w:rFonts w:ascii="Gill Sans MT" w:hAnsi="Gill Sans MT" w:cs="Arial"/>
                <w:sz w:val="22"/>
                <w:szCs w:val="22"/>
              </w:rPr>
            </w:pPr>
            <w:r>
              <w:rPr>
                <w:rFonts w:ascii="Gill Sans MT" w:hAnsi="Gill Sans MT" w:cs="Arial"/>
                <w:sz w:val="22"/>
                <w:szCs w:val="22"/>
              </w:rPr>
              <w:t>5-year E</w:t>
            </w:r>
            <w:r w:rsidRPr="00FB3F3D">
              <w:rPr>
                <w:rFonts w:ascii="Gill Sans MT" w:hAnsi="Gill Sans MT" w:cs="Arial"/>
                <w:sz w:val="22"/>
                <w:szCs w:val="22"/>
              </w:rPr>
              <w:t>xperience in</w:t>
            </w:r>
            <w:r>
              <w:rPr>
                <w:rFonts w:ascii="Gill Sans MT" w:hAnsi="Gill Sans MT" w:cs="Arial"/>
                <w:sz w:val="22"/>
                <w:szCs w:val="22"/>
              </w:rPr>
              <w:t xml:space="preserve"> </w:t>
            </w:r>
            <w:r w:rsidR="003A0742">
              <w:rPr>
                <w:rFonts w:ascii="Gill Sans MT" w:hAnsi="Gill Sans MT" w:cs="Arial"/>
                <w:sz w:val="22"/>
                <w:szCs w:val="22"/>
              </w:rPr>
              <w:t>partnership-based</w:t>
            </w:r>
            <w:r>
              <w:rPr>
                <w:rFonts w:ascii="Gill Sans MT" w:hAnsi="Gill Sans MT" w:cs="Arial"/>
                <w:sz w:val="22"/>
                <w:szCs w:val="22"/>
              </w:rPr>
              <w:t xml:space="preserve"> programming,</w:t>
            </w:r>
          </w:p>
          <w:p w14:paraId="2B8CD03B" w14:textId="77777777" w:rsidR="00E65FE9" w:rsidRPr="006F4EC4" w:rsidRDefault="00E65FE9" w:rsidP="00E65FE9">
            <w:pPr>
              <w:numPr>
                <w:ilvl w:val="0"/>
                <w:numId w:val="31"/>
              </w:numPr>
              <w:suppressAutoHyphens/>
              <w:rPr>
                <w:rFonts w:ascii="Gill Sans MT" w:hAnsi="Gill Sans MT" w:cs="Arial"/>
                <w:sz w:val="22"/>
                <w:szCs w:val="22"/>
              </w:rPr>
            </w:pPr>
            <w:r w:rsidRPr="00FB3F3D">
              <w:rPr>
                <w:rFonts w:ascii="Gill Sans MT" w:hAnsi="Gill Sans MT" w:cs="Arial"/>
                <w:sz w:val="22"/>
                <w:szCs w:val="22"/>
              </w:rPr>
              <w:t>Experience with working with local partners in humanitarian responses</w:t>
            </w:r>
            <w:r>
              <w:rPr>
                <w:rFonts w:ascii="Gill Sans MT" w:hAnsi="Gill Sans MT" w:cs="Arial"/>
                <w:sz w:val="22"/>
                <w:szCs w:val="22"/>
              </w:rPr>
              <w:t>,</w:t>
            </w:r>
          </w:p>
          <w:p w14:paraId="541D203A" w14:textId="77777777" w:rsidR="00E65FE9" w:rsidRDefault="00E65FE9" w:rsidP="00E65FE9">
            <w:pPr>
              <w:numPr>
                <w:ilvl w:val="0"/>
                <w:numId w:val="31"/>
              </w:numPr>
              <w:suppressAutoHyphens/>
              <w:rPr>
                <w:rFonts w:ascii="Gill Sans MT" w:hAnsi="Gill Sans MT" w:cs="Arial"/>
                <w:sz w:val="22"/>
                <w:szCs w:val="22"/>
              </w:rPr>
            </w:pPr>
            <w:r w:rsidRPr="00FB3F3D">
              <w:rPr>
                <w:rFonts w:ascii="Gill Sans MT" w:hAnsi="Gill Sans MT" w:cs="Arial"/>
                <w:sz w:val="22"/>
                <w:szCs w:val="22"/>
              </w:rPr>
              <w:t>Knowledge about core elements of approaches to working in partnerships, including capacity strengthening</w:t>
            </w:r>
            <w:r>
              <w:rPr>
                <w:rFonts w:ascii="Gill Sans MT" w:hAnsi="Gill Sans MT" w:cs="Arial"/>
                <w:sz w:val="22"/>
                <w:szCs w:val="22"/>
              </w:rPr>
              <w:t>,</w:t>
            </w:r>
          </w:p>
          <w:p w14:paraId="7C6A4522" w14:textId="77777777" w:rsidR="00E65FE9" w:rsidRPr="008D7F15" w:rsidRDefault="00E65FE9" w:rsidP="00E65FE9">
            <w:pPr>
              <w:numPr>
                <w:ilvl w:val="0"/>
                <w:numId w:val="31"/>
              </w:numPr>
              <w:suppressAutoHyphens/>
              <w:rPr>
                <w:rFonts w:ascii="Gill Sans MT" w:hAnsi="Gill Sans MT" w:cs="Arial"/>
                <w:sz w:val="22"/>
                <w:szCs w:val="22"/>
              </w:rPr>
            </w:pPr>
            <w:r w:rsidRPr="008D7F15">
              <w:rPr>
                <w:rFonts w:ascii="Gill Sans MT" w:hAnsi="Gill Sans MT" w:cs="Arial"/>
                <w:sz w:val="22"/>
                <w:szCs w:val="22"/>
              </w:rPr>
              <w:t>Previous expe</w:t>
            </w:r>
            <w:r>
              <w:rPr>
                <w:rFonts w:ascii="Gill Sans MT" w:hAnsi="Gill Sans MT" w:cs="Arial"/>
                <w:sz w:val="22"/>
                <w:szCs w:val="22"/>
              </w:rPr>
              <w:t>rience of</w:t>
            </w:r>
            <w:r w:rsidRPr="008D7F15">
              <w:rPr>
                <w:rFonts w:ascii="Gill Sans MT" w:hAnsi="Gill Sans MT" w:cs="Arial"/>
                <w:sz w:val="22"/>
                <w:szCs w:val="22"/>
              </w:rPr>
              <w:t xml:space="preserve"> project management</w:t>
            </w:r>
            <w:r>
              <w:rPr>
                <w:rFonts w:ascii="Gill Sans MT" w:hAnsi="Gill Sans MT" w:cs="Arial"/>
                <w:sz w:val="22"/>
                <w:szCs w:val="22"/>
              </w:rPr>
              <w:t xml:space="preserve"> or partnership management cycle,</w:t>
            </w:r>
          </w:p>
          <w:p w14:paraId="13EB110E" w14:textId="77777777" w:rsidR="00E65FE9" w:rsidRPr="008D7F15" w:rsidRDefault="00E65FE9" w:rsidP="00E65FE9">
            <w:pPr>
              <w:numPr>
                <w:ilvl w:val="0"/>
                <w:numId w:val="31"/>
              </w:numPr>
              <w:suppressAutoHyphens/>
              <w:rPr>
                <w:rFonts w:ascii="Gill Sans MT" w:hAnsi="Gill Sans MT" w:cs="Arial"/>
                <w:sz w:val="22"/>
                <w:szCs w:val="22"/>
              </w:rPr>
            </w:pPr>
            <w:r w:rsidRPr="008D7F15">
              <w:rPr>
                <w:rFonts w:ascii="Gill Sans MT" w:hAnsi="Gill Sans MT" w:cs="Arial"/>
                <w:sz w:val="22"/>
                <w:szCs w:val="22"/>
              </w:rPr>
              <w:t>Experience of representation and ability to represent SC effectively in external forums.</w:t>
            </w:r>
          </w:p>
          <w:p w14:paraId="3BFA088C" w14:textId="77777777" w:rsidR="00E65FE9" w:rsidRPr="006F4EC4" w:rsidRDefault="00E65FE9" w:rsidP="00E65FE9">
            <w:pPr>
              <w:numPr>
                <w:ilvl w:val="0"/>
                <w:numId w:val="31"/>
              </w:numPr>
              <w:suppressAutoHyphens/>
              <w:rPr>
                <w:rFonts w:ascii="Gill Sans MT" w:hAnsi="Gill Sans MT" w:cs="Arial"/>
                <w:sz w:val="22"/>
                <w:szCs w:val="22"/>
              </w:rPr>
            </w:pPr>
            <w:r w:rsidRPr="008D7F15">
              <w:rPr>
                <w:rFonts w:ascii="Gill Sans MT" w:hAnsi="Gill Sans MT" w:cs="Arial"/>
                <w:sz w:val="22"/>
                <w:szCs w:val="22"/>
              </w:rPr>
              <w:t>Ability to write clear and well-argued assessment and project reports</w:t>
            </w:r>
          </w:p>
          <w:p w14:paraId="0226C120" w14:textId="77777777" w:rsidR="00E65FE9" w:rsidRPr="006F4EC4" w:rsidRDefault="00E65FE9" w:rsidP="00E65FE9">
            <w:pPr>
              <w:numPr>
                <w:ilvl w:val="0"/>
                <w:numId w:val="31"/>
              </w:numPr>
              <w:suppressAutoHyphens/>
              <w:rPr>
                <w:rFonts w:ascii="Gill Sans MT" w:hAnsi="Gill Sans MT" w:cs="Arial"/>
                <w:sz w:val="22"/>
                <w:szCs w:val="22"/>
              </w:rPr>
            </w:pPr>
            <w:r w:rsidRPr="008D7F15">
              <w:rPr>
                <w:rFonts w:ascii="Gill Sans MT" w:hAnsi="Gill Sans MT" w:cs="Arial"/>
                <w:sz w:val="22"/>
                <w:szCs w:val="22"/>
              </w:rPr>
              <w:t>Politically and culturally sensitive with qualities of patience, tact and diplomacy</w:t>
            </w:r>
          </w:p>
          <w:p w14:paraId="23CB8912" w14:textId="77777777" w:rsidR="00E65FE9" w:rsidRPr="00FB3F3D" w:rsidRDefault="00E65FE9" w:rsidP="00E65FE9">
            <w:pPr>
              <w:numPr>
                <w:ilvl w:val="0"/>
                <w:numId w:val="31"/>
              </w:numPr>
              <w:suppressAutoHyphens/>
              <w:rPr>
                <w:rFonts w:ascii="Gill Sans MT" w:hAnsi="Gill Sans MT" w:cs="Arial"/>
                <w:sz w:val="22"/>
                <w:szCs w:val="22"/>
              </w:rPr>
            </w:pPr>
            <w:r>
              <w:rPr>
                <w:rFonts w:ascii="Gill Sans MT" w:hAnsi="Gill Sans MT" w:cs="Arial"/>
                <w:sz w:val="22"/>
                <w:szCs w:val="22"/>
              </w:rPr>
              <w:t>T</w:t>
            </w:r>
            <w:r w:rsidRPr="00FB3F3D">
              <w:rPr>
                <w:rFonts w:ascii="Gill Sans MT" w:hAnsi="Gill Sans MT" w:cs="Arial"/>
                <w:sz w:val="22"/>
                <w:szCs w:val="22"/>
              </w:rPr>
              <w:t>raining/facilitation, negotiati</w:t>
            </w:r>
            <w:r>
              <w:rPr>
                <w:rFonts w:ascii="Gill Sans MT" w:hAnsi="Gill Sans MT" w:cs="Arial"/>
                <w:sz w:val="22"/>
                <w:szCs w:val="22"/>
              </w:rPr>
              <w:t>on and networking skills,</w:t>
            </w:r>
            <w:r w:rsidRPr="00FB3F3D">
              <w:rPr>
                <w:rFonts w:ascii="Gill Sans MT" w:hAnsi="Gill Sans MT" w:cs="Arial"/>
                <w:sz w:val="22"/>
                <w:szCs w:val="22"/>
              </w:rPr>
              <w:t xml:space="preserve"> </w:t>
            </w:r>
          </w:p>
          <w:p w14:paraId="525643F8" w14:textId="1CDCE21D" w:rsidR="00E65FE9" w:rsidRPr="00FB3F3D" w:rsidRDefault="00E65FE9" w:rsidP="00E65FE9">
            <w:pPr>
              <w:numPr>
                <w:ilvl w:val="0"/>
                <w:numId w:val="31"/>
              </w:numPr>
              <w:suppressAutoHyphens/>
              <w:rPr>
                <w:rFonts w:ascii="Gill Sans MT" w:hAnsi="Gill Sans MT" w:cs="Arial"/>
                <w:sz w:val="22"/>
                <w:szCs w:val="22"/>
              </w:rPr>
            </w:pPr>
            <w:r>
              <w:rPr>
                <w:rFonts w:ascii="Gill Sans MT" w:hAnsi="Gill Sans MT" w:cs="Arial"/>
                <w:sz w:val="22"/>
                <w:szCs w:val="22"/>
              </w:rPr>
              <w:t>I</w:t>
            </w:r>
            <w:r w:rsidRPr="00FB3F3D">
              <w:rPr>
                <w:rFonts w:ascii="Gill Sans MT" w:hAnsi="Gill Sans MT" w:cs="Arial"/>
                <w:sz w:val="22"/>
                <w:szCs w:val="22"/>
              </w:rPr>
              <w:t xml:space="preserve">nnovative and </w:t>
            </w:r>
            <w:r>
              <w:rPr>
                <w:rFonts w:ascii="Gill Sans MT" w:hAnsi="Gill Sans MT" w:cs="Arial"/>
                <w:sz w:val="22"/>
                <w:szCs w:val="22"/>
              </w:rPr>
              <w:t>creative problem-solving skills,</w:t>
            </w:r>
          </w:p>
          <w:p w14:paraId="527A5610" w14:textId="687E6ECB" w:rsidR="00E65FE9" w:rsidRPr="00FB3F3D" w:rsidRDefault="00E65FE9" w:rsidP="00E65FE9">
            <w:pPr>
              <w:numPr>
                <w:ilvl w:val="0"/>
                <w:numId w:val="31"/>
              </w:numPr>
              <w:suppressAutoHyphens/>
              <w:rPr>
                <w:rFonts w:ascii="Gill Sans MT" w:hAnsi="Gill Sans MT" w:cs="Arial"/>
                <w:sz w:val="22"/>
                <w:szCs w:val="22"/>
              </w:rPr>
            </w:pPr>
            <w:r w:rsidRPr="00FB3F3D">
              <w:rPr>
                <w:rFonts w:ascii="Gill Sans MT" w:hAnsi="Gill Sans MT" w:cs="Arial"/>
                <w:sz w:val="22"/>
                <w:szCs w:val="22"/>
              </w:rPr>
              <w:t xml:space="preserve">Strong commitment to </w:t>
            </w:r>
            <w:r w:rsidR="003A0742" w:rsidRPr="00FB3F3D">
              <w:rPr>
                <w:rFonts w:ascii="Gill Sans MT" w:hAnsi="Gill Sans MT" w:cs="Arial"/>
                <w:sz w:val="22"/>
                <w:szCs w:val="22"/>
              </w:rPr>
              <w:t>teamwork</w:t>
            </w:r>
            <w:r w:rsidRPr="00FB3F3D">
              <w:rPr>
                <w:rFonts w:ascii="Gill Sans MT" w:hAnsi="Gill Sans MT" w:cs="Arial"/>
                <w:sz w:val="22"/>
                <w:szCs w:val="22"/>
              </w:rPr>
              <w:t xml:space="preserve"> and understanding of how to contribute to this   </w:t>
            </w:r>
          </w:p>
          <w:p w14:paraId="3A447CE7" w14:textId="77777777" w:rsidR="00E65FE9" w:rsidRPr="00FB3F3D" w:rsidRDefault="00E65FE9" w:rsidP="00E65FE9">
            <w:pPr>
              <w:numPr>
                <w:ilvl w:val="0"/>
                <w:numId w:val="31"/>
              </w:numPr>
              <w:suppressAutoHyphens/>
              <w:rPr>
                <w:rFonts w:ascii="Gill Sans MT" w:hAnsi="Gill Sans MT" w:cs="Arial"/>
                <w:sz w:val="22"/>
                <w:szCs w:val="22"/>
              </w:rPr>
            </w:pPr>
            <w:r w:rsidRPr="00FB3F3D">
              <w:rPr>
                <w:rFonts w:ascii="Gill Sans MT" w:hAnsi="Gill Sans MT" w:cs="Arial"/>
                <w:sz w:val="22"/>
                <w:szCs w:val="22"/>
              </w:rPr>
              <w:t>Willingness to extensive travel</w:t>
            </w:r>
            <w:r>
              <w:rPr>
                <w:rFonts w:ascii="Gill Sans MT" w:hAnsi="Gill Sans MT" w:cs="Arial"/>
                <w:sz w:val="22"/>
                <w:szCs w:val="22"/>
              </w:rPr>
              <w:t>,</w:t>
            </w:r>
          </w:p>
          <w:p w14:paraId="707882A1" w14:textId="77777777" w:rsidR="00E65FE9" w:rsidRDefault="00E65FE9" w:rsidP="00E65FE9">
            <w:pPr>
              <w:numPr>
                <w:ilvl w:val="0"/>
                <w:numId w:val="31"/>
              </w:numPr>
              <w:suppressAutoHyphens/>
              <w:rPr>
                <w:rFonts w:ascii="Gill Sans MT" w:hAnsi="Gill Sans MT" w:cs="Arial"/>
                <w:sz w:val="22"/>
                <w:szCs w:val="22"/>
              </w:rPr>
            </w:pPr>
            <w:r w:rsidRPr="00FB3F3D">
              <w:rPr>
                <w:rFonts w:ascii="Gill Sans MT" w:hAnsi="Gill Sans MT" w:cs="Arial"/>
                <w:sz w:val="22"/>
                <w:szCs w:val="22"/>
              </w:rPr>
              <w:t>English language f</w:t>
            </w:r>
            <w:r>
              <w:rPr>
                <w:rFonts w:ascii="Gill Sans MT" w:hAnsi="Gill Sans MT" w:cs="Arial"/>
                <w:sz w:val="22"/>
                <w:szCs w:val="22"/>
              </w:rPr>
              <w:t xml:space="preserve">luency, both spoken and written </w:t>
            </w:r>
          </w:p>
          <w:p w14:paraId="5A385D16" w14:textId="77777777" w:rsidR="00E65FE9" w:rsidRPr="008D7F15" w:rsidRDefault="00E65FE9" w:rsidP="00E65FE9">
            <w:pPr>
              <w:numPr>
                <w:ilvl w:val="0"/>
                <w:numId w:val="31"/>
              </w:numPr>
              <w:suppressAutoHyphens/>
              <w:rPr>
                <w:rFonts w:ascii="Gill Sans MT" w:hAnsi="Gill Sans MT" w:cs="Arial"/>
                <w:sz w:val="22"/>
                <w:szCs w:val="22"/>
              </w:rPr>
            </w:pPr>
            <w:r w:rsidRPr="008D7F15">
              <w:rPr>
                <w:rFonts w:ascii="Gill Sans MT" w:hAnsi="Gill Sans MT" w:cs="Arial"/>
                <w:sz w:val="22"/>
                <w:szCs w:val="22"/>
              </w:rPr>
              <w:t>The capacity and willingness to be extremely flexible and accommodating in difficult and sometimes insecure working circumstances.</w:t>
            </w:r>
          </w:p>
          <w:p w14:paraId="3F5805E9" w14:textId="77777777" w:rsidR="00E65FE9" w:rsidRPr="006F4EC4" w:rsidRDefault="00E65FE9" w:rsidP="00E65FE9">
            <w:pPr>
              <w:numPr>
                <w:ilvl w:val="0"/>
                <w:numId w:val="31"/>
              </w:numPr>
              <w:suppressAutoHyphens/>
              <w:rPr>
                <w:rFonts w:ascii="Gill Sans MT" w:hAnsi="Gill Sans MT" w:cs="Arial"/>
                <w:sz w:val="22"/>
                <w:szCs w:val="22"/>
              </w:rPr>
            </w:pPr>
            <w:r w:rsidRPr="008D7F15">
              <w:rPr>
                <w:rFonts w:ascii="Gill Sans MT" w:hAnsi="Gill Sans MT" w:cs="Arial"/>
                <w:sz w:val="22"/>
                <w:szCs w:val="22"/>
              </w:rPr>
              <w:t>Commitment to and understanding of child rights, the aims and principles of SC, and humanitarian standards such as the Sphere Charter and the Code of Conduct. In particular, a good understanding of the SC mandate and child focus and an ability to ensure this co</w:t>
            </w:r>
            <w:r>
              <w:rPr>
                <w:rFonts w:ascii="Gill Sans MT" w:hAnsi="Gill Sans MT" w:cs="Arial"/>
                <w:sz w:val="22"/>
                <w:szCs w:val="22"/>
              </w:rPr>
              <w:t>ntinues to underpin our support.</w:t>
            </w:r>
          </w:p>
          <w:p w14:paraId="508C6F5F" w14:textId="35FF63D2" w:rsidR="00543A17" w:rsidRPr="004C3FFF" w:rsidRDefault="00543A17" w:rsidP="00CB20F1">
            <w:pPr>
              <w:rPr>
                <w:rFonts w:ascii="Gill Sans MT" w:hAnsi="Gill Sans MT" w:cs="Arial"/>
                <w:b/>
                <w:sz w:val="22"/>
                <w:szCs w:val="22"/>
              </w:rPr>
            </w:pPr>
          </w:p>
        </w:tc>
      </w:tr>
      <w:tr w:rsidR="00CE502B" w:rsidRPr="004C3FFF" w14:paraId="777CCC9B" w14:textId="77777777" w:rsidTr="00EF1BB6">
        <w:trPr>
          <w:trHeight w:val="425"/>
        </w:trPr>
        <w:tc>
          <w:tcPr>
            <w:tcW w:w="9498" w:type="dxa"/>
            <w:gridSpan w:val="3"/>
          </w:tcPr>
          <w:p w14:paraId="376E27BB" w14:textId="77777777" w:rsidR="00CE502B" w:rsidRPr="004C3FFF" w:rsidRDefault="00CE502B" w:rsidP="00EF1BB6">
            <w:pPr>
              <w:rPr>
                <w:rFonts w:ascii="Gill Sans MT" w:hAnsi="Gill Sans MT" w:cs="Arial"/>
                <w:b/>
                <w:sz w:val="22"/>
                <w:szCs w:val="22"/>
              </w:rPr>
            </w:pPr>
            <w:r w:rsidRPr="004C3FFF">
              <w:rPr>
                <w:rFonts w:ascii="Gill Sans MT" w:hAnsi="Gill Sans MT" w:cs="Arial"/>
                <w:b/>
                <w:sz w:val="22"/>
                <w:szCs w:val="22"/>
              </w:rPr>
              <w:t>Additional job responsibilities</w:t>
            </w:r>
          </w:p>
          <w:p w14:paraId="17F6F0B3" w14:textId="77777777" w:rsidR="00480895" w:rsidRPr="004C3FFF" w:rsidRDefault="00F5619F" w:rsidP="00F5619F">
            <w:pPr>
              <w:tabs>
                <w:tab w:val="left" w:pos="1134"/>
              </w:tabs>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14:paraId="5F77DFCE" w14:textId="77777777" w:rsidTr="00920C0C">
        <w:tc>
          <w:tcPr>
            <w:tcW w:w="9498" w:type="dxa"/>
            <w:gridSpan w:val="3"/>
            <w:tcBorders>
              <w:top w:val="single" w:sz="8" w:space="0" w:color="000000"/>
            </w:tcBorders>
          </w:tcPr>
          <w:p w14:paraId="09C23E63" w14:textId="77777777"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 xml:space="preserve">Equal Opportunities </w:t>
            </w:r>
          </w:p>
          <w:p w14:paraId="7BE01AFA" w14:textId="77777777" w:rsidR="00F069CA" w:rsidRPr="004C3FFF" w:rsidRDefault="00F069CA" w:rsidP="00F5619F">
            <w:pPr>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14:paraId="23D8EFC7" w14:textId="77777777" w:rsidTr="00543A17">
        <w:tc>
          <w:tcPr>
            <w:tcW w:w="9498" w:type="dxa"/>
            <w:gridSpan w:val="3"/>
          </w:tcPr>
          <w:p w14:paraId="14D1CCC3" w14:textId="77777777" w:rsidR="00520EAC" w:rsidRPr="00520EAC" w:rsidRDefault="00520EAC" w:rsidP="00520EAC">
            <w:pPr>
              <w:rPr>
                <w:rFonts w:ascii="Gill Sans MT" w:hAnsi="Gill Sans MT"/>
                <w:b/>
                <w:color w:val="000000"/>
                <w:sz w:val="22"/>
                <w:szCs w:val="22"/>
              </w:rPr>
            </w:pPr>
            <w:r w:rsidRPr="00520EAC">
              <w:rPr>
                <w:rFonts w:ascii="Gill Sans MT" w:hAnsi="Gill Sans MT"/>
                <w:b/>
                <w:color w:val="000000"/>
                <w:sz w:val="22"/>
                <w:szCs w:val="22"/>
              </w:rPr>
              <w:t>Child Safeguarding:</w:t>
            </w:r>
          </w:p>
          <w:p w14:paraId="4FA91008" w14:textId="77777777" w:rsidR="00520EAC" w:rsidRPr="00C13528" w:rsidRDefault="00520EAC" w:rsidP="007D3755">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tc>
      </w:tr>
      <w:tr w:rsidR="00EC46B9" w:rsidRPr="004C3FFF" w14:paraId="210356D6" w14:textId="77777777" w:rsidTr="00543A17">
        <w:tc>
          <w:tcPr>
            <w:tcW w:w="9498" w:type="dxa"/>
            <w:gridSpan w:val="3"/>
          </w:tcPr>
          <w:p w14:paraId="54737C35" w14:textId="77777777" w:rsidR="00EC46B9" w:rsidRPr="00EC46B9" w:rsidRDefault="00EC46B9" w:rsidP="00EC46B9">
            <w:pPr>
              <w:rPr>
                <w:rFonts w:ascii="Gill Sans MT" w:hAnsi="Gill Sans MT"/>
                <w:b/>
                <w:sz w:val="22"/>
                <w:szCs w:val="22"/>
              </w:rPr>
            </w:pPr>
            <w:r w:rsidRPr="00EC46B9">
              <w:rPr>
                <w:rFonts w:ascii="Gill Sans MT" w:hAnsi="Gill Sans MT"/>
                <w:b/>
                <w:sz w:val="22"/>
                <w:szCs w:val="22"/>
              </w:rPr>
              <w:t>Safeguarding our Staff:</w:t>
            </w:r>
          </w:p>
          <w:p w14:paraId="6D70F211" w14:textId="77777777" w:rsidR="00EC46B9" w:rsidRPr="00EC46B9" w:rsidRDefault="00EC46B9" w:rsidP="00EC46B9">
            <w:pPr>
              <w:rPr>
                <w:rFonts w:ascii="Gill Sans MT" w:hAnsi="Gill Sans MT"/>
                <w:sz w:val="22"/>
                <w:szCs w:val="22"/>
              </w:rPr>
            </w:pPr>
            <w:r w:rsidRPr="00EC46B9">
              <w:rPr>
                <w:rFonts w:ascii="Gill Sans MT" w:hAnsi="Gill Sans MT"/>
                <w:sz w:val="22"/>
                <w:szCs w:val="22"/>
              </w:rPr>
              <w:t>The post holder is required to carry out the duties in accordance with the SCI anti-harassment policy</w:t>
            </w:r>
            <w:r w:rsidR="00A251CD">
              <w:rPr>
                <w:rFonts w:ascii="Gill Sans MT" w:hAnsi="Gill Sans MT"/>
                <w:sz w:val="22"/>
                <w:szCs w:val="22"/>
              </w:rPr>
              <w:t>.</w:t>
            </w:r>
          </w:p>
        </w:tc>
      </w:tr>
      <w:tr w:rsidR="00F069CA" w:rsidRPr="004C3FFF" w14:paraId="3DBA41E9" w14:textId="77777777" w:rsidTr="00543A17">
        <w:tc>
          <w:tcPr>
            <w:tcW w:w="9498" w:type="dxa"/>
            <w:gridSpan w:val="3"/>
          </w:tcPr>
          <w:p w14:paraId="18270F82" w14:textId="77777777"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Health and Safety</w:t>
            </w:r>
          </w:p>
          <w:p w14:paraId="2D8AB7CF" w14:textId="77777777" w:rsidR="00F069CA" w:rsidRPr="004C3FFF" w:rsidRDefault="00F5619F" w:rsidP="007770CA">
            <w:pPr>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 and procedures.</w:t>
            </w:r>
          </w:p>
        </w:tc>
      </w:tr>
      <w:tr w:rsidR="00F069CA" w:rsidRPr="004C3FFF" w14:paraId="2969EC82" w14:textId="77777777" w:rsidTr="00543A17">
        <w:trPr>
          <w:trHeight w:val="425"/>
        </w:trPr>
        <w:tc>
          <w:tcPr>
            <w:tcW w:w="4678" w:type="dxa"/>
            <w:gridSpan w:val="2"/>
            <w:tcBorders>
              <w:bottom w:val="single" w:sz="4" w:space="0" w:color="auto"/>
            </w:tcBorders>
          </w:tcPr>
          <w:p w14:paraId="2D7F6CF3" w14:textId="6690EB58"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r w:rsidR="00470C63">
              <w:rPr>
                <w:rFonts w:ascii="Gill Sans MT" w:hAnsi="Gill Sans MT" w:cs="Arial"/>
                <w:b/>
                <w:sz w:val="22"/>
                <w:szCs w:val="22"/>
              </w:rPr>
              <w:t xml:space="preserve"> </w:t>
            </w:r>
          </w:p>
        </w:tc>
        <w:tc>
          <w:tcPr>
            <w:tcW w:w="4820" w:type="dxa"/>
            <w:tcBorders>
              <w:bottom w:val="single" w:sz="4" w:space="0" w:color="auto"/>
            </w:tcBorders>
          </w:tcPr>
          <w:p w14:paraId="0C836FEF" w14:textId="77777777"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14:paraId="0B46417E" w14:textId="77777777" w:rsidTr="00F069CA">
        <w:trPr>
          <w:trHeight w:val="425"/>
        </w:trPr>
        <w:tc>
          <w:tcPr>
            <w:tcW w:w="4678" w:type="dxa"/>
            <w:gridSpan w:val="2"/>
            <w:tcBorders>
              <w:bottom w:val="single" w:sz="4" w:space="0" w:color="auto"/>
            </w:tcBorders>
          </w:tcPr>
          <w:p w14:paraId="5FA2F20B" w14:textId="2C38F697" w:rsidR="00F069CA" w:rsidRPr="004C3FFF" w:rsidRDefault="00F069CA" w:rsidP="009376FF">
            <w:pPr>
              <w:tabs>
                <w:tab w:val="left" w:pos="1134"/>
              </w:tabs>
              <w:rPr>
                <w:rFonts w:ascii="Gill Sans MT" w:hAnsi="Gill Sans MT" w:cs="Arial"/>
                <w:sz w:val="22"/>
                <w:szCs w:val="22"/>
              </w:rPr>
            </w:pPr>
            <w:r w:rsidRPr="004C3FFF">
              <w:rPr>
                <w:rFonts w:ascii="Gill Sans MT" w:hAnsi="Gill Sans MT" w:cs="Arial"/>
                <w:b/>
                <w:sz w:val="22"/>
                <w:szCs w:val="22"/>
              </w:rPr>
              <w:t>JD agreed by:</w:t>
            </w:r>
            <w:r w:rsidR="00470C63">
              <w:rPr>
                <w:rFonts w:ascii="Gill Sans MT" w:hAnsi="Gill Sans MT" w:cs="Arial"/>
                <w:b/>
                <w:sz w:val="22"/>
                <w:szCs w:val="22"/>
              </w:rPr>
              <w:t xml:space="preserve"> Hasibullah Khpalwak</w:t>
            </w:r>
          </w:p>
        </w:tc>
        <w:tc>
          <w:tcPr>
            <w:tcW w:w="4820" w:type="dxa"/>
          </w:tcPr>
          <w:p w14:paraId="092C8064" w14:textId="77777777"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F069CA" w:rsidRPr="004C3FFF" w14:paraId="7D090A79" w14:textId="77777777" w:rsidTr="00F069CA">
        <w:trPr>
          <w:trHeight w:val="425"/>
        </w:trPr>
        <w:tc>
          <w:tcPr>
            <w:tcW w:w="4678" w:type="dxa"/>
            <w:gridSpan w:val="2"/>
          </w:tcPr>
          <w:p w14:paraId="214B24FD" w14:textId="77777777" w:rsidR="00F069CA" w:rsidRPr="004C3FFF" w:rsidRDefault="00F5619F" w:rsidP="009376FF">
            <w:pPr>
              <w:tabs>
                <w:tab w:val="left" w:pos="1134"/>
              </w:tabs>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820" w:type="dxa"/>
            <w:tcBorders>
              <w:bottom w:val="single" w:sz="4" w:space="0" w:color="auto"/>
            </w:tcBorders>
          </w:tcPr>
          <w:p w14:paraId="5AD6C9D0" w14:textId="77777777"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14:paraId="41AF17AF" w14:textId="77777777" w:rsidTr="00543A17">
        <w:trPr>
          <w:trHeight w:val="425"/>
        </w:trPr>
        <w:tc>
          <w:tcPr>
            <w:tcW w:w="4678" w:type="dxa"/>
            <w:gridSpan w:val="2"/>
            <w:tcBorders>
              <w:bottom w:val="single" w:sz="4" w:space="0" w:color="auto"/>
            </w:tcBorders>
          </w:tcPr>
          <w:p w14:paraId="5EE3C2F5" w14:textId="77777777"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14:paraId="62BB2CB5" w14:textId="77777777"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14:paraId="752C7F0B" w14:textId="77777777" w:rsidR="00F9086D" w:rsidRPr="004C3FFF" w:rsidRDefault="00F9086D" w:rsidP="00DF31B1">
      <w:pPr>
        <w:rPr>
          <w:rFonts w:ascii="Gill Sans MT" w:hAnsi="Gill Sans MT" w:cs="Arial"/>
          <w:sz w:val="22"/>
          <w:szCs w:val="22"/>
        </w:rPr>
      </w:pPr>
    </w:p>
    <w:p w14:paraId="4712CD78" w14:textId="77777777" w:rsidR="007D26DC" w:rsidRPr="004C3FFF" w:rsidRDefault="007D26DC" w:rsidP="00DF31B1">
      <w:pPr>
        <w:rPr>
          <w:rFonts w:ascii="Gill Sans MT" w:hAnsi="Gill Sans MT" w:cs="Arial"/>
          <w:sz w:val="22"/>
          <w:szCs w:val="22"/>
        </w:rPr>
      </w:pPr>
    </w:p>
    <w:p w14:paraId="376153D4" w14:textId="77777777" w:rsidR="007D26DC" w:rsidRPr="004C3FFF" w:rsidRDefault="007D26DC" w:rsidP="00DF31B1">
      <w:pPr>
        <w:rPr>
          <w:rFonts w:ascii="Gill Sans MT" w:hAnsi="Gill Sans MT" w:cs="Arial"/>
          <w:sz w:val="22"/>
          <w:szCs w:val="22"/>
        </w:rPr>
      </w:pPr>
    </w:p>
    <w:p w14:paraId="2BD9C0B0" w14:textId="77777777" w:rsidR="007D26DC" w:rsidRPr="004C3FFF" w:rsidRDefault="007D26DC" w:rsidP="00DF31B1">
      <w:pPr>
        <w:rPr>
          <w:rFonts w:ascii="Gill Sans MT" w:hAnsi="Gill Sans MT" w:cs="Arial"/>
          <w:sz w:val="22"/>
          <w:szCs w:val="22"/>
        </w:rPr>
      </w:pPr>
    </w:p>
    <w:p w14:paraId="5BC1DD27" w14:textId="77777777" w:rsidR="00B83E89" w:rsidRPr="004C3FFF" w:rsidRDefault="00B83E89" w:rsidP="00DF31B1">
      <w:pPr>
        <w:rPr>
          <w:rFonts w:ascii="Gill Sans MT" w:hAnsi="Gill Sans MT" w:cs="Arial"/>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39E4" w14:textId="77777777" w:rsidR="00D42E88" w:rsidRDefault="00D42E88">
      <w:r>
        <w:separator/>
      </w:r>
    </w:p>
  </w:endnote>
  <w:endnote w:type="continuationSeparator" w:id="0">
    <w:p w14:paraId="7F18A6CA" w14:textId="77777777" w:rsidR="00D42E88" w:rsidRDefault="00D4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3837" w14:textId="77777777" w:rsidR="00D42E88" w:rsidRDefault="00D42E88">
      <w:r>
        <w:separator/>
      </w:r>
    </w:p>
  </w:footnote>
  <w:footnote w:type="continuationSeparator" w:id="0">
    <w:p w14:paraId="41971D7A" w14:textId="77777777" w:rsidR="00D42E88" w:rsidRDefault="00D4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7CE3" w14:textId="77777777" w:rsidR="001B2A90" w:rsidRPr="00F5619F" w:rsidRDefault="00000000"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49DB0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7EDDCC41"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DF1D7DF"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C50F45"/>
    <w:multiLevelType w:val="hybridMultilevel"/>
    <w:tmpl w:val="D5B2A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6E509C"/>
    <w:multiLevelType w:val="hybridMultilevel"/>
    <w:tmpl w:val="32461E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FC6029"/>
    <w:multiLevelType w:val="hybridMultilevel"/>
    <w:tmpl w:val="8CC6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8A77A54"/>
    <w:multiLevelType w:val="hybridMultilevel"/>
    <w:tmpl w:val="65EEC59C"/>
    <w:lvl w:ilvl="0" w:tplc="04090001">
      <w:start w:val="1"/>
      <w:numFmt w:val="bullet"/>
      <w:lvlText w:val=""/>
      <w:lvlJc w:val="left"/>
      <w:pPr>
        <w:ind w:left="720" w:hanging="360"/>
      </w:pPr>
      <w:rPr>
        <w:rFonts w:ascii="Symbol" w:hAnsi="Symbol" w:hint="default"/>
      </w:rPr>
    </w:lvl>
    <w:lvl w:ilvl="1" w:tplc="145A33B2">
      <w:numFmt w:val="bullet"/>
      <w:lvlText w:val="•"/>
      <w:lvlJc w:val="left"/>
      <w:pPr>
        <w:ind w:left="1440" w:hanging="360"/>
      </w:pPr>
      <w:rPr>
        <w:rFonts w:ascii="Gill Sans MT" w:eastAsia="Arial" w:hAnsi="Gill Sans MT" w:cs="Arial" w:hint="default"/>
        <w:w w:val="129"/>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96C2074"/>
    <w:multiLevelType w:val="hybridMultilevel"/>
    <w:tmpl w:val="5F3AA0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16cid:durableId="172187894">
    <w:abstractNumId w:val="20"/>
  </w:num>
  <w:num w:numId="2" w16cid:durableId="1521356618">
    <w:abstractNumId w:val="14"/>
  </w:num>
  <w:num w:numId="3" w16cid:durableId="1077048697">
    <w:abstractNumId w:val="19"/>
  </w:num>
  <w:num w:numId="4" w16cid:durableId="1354722835">
    <w:abstractNumId w:val="0"/>
  </w:num>
  <w:num w:numId="5" w16cid:durableId="329875198">
    <w:abstractNumId w:val="23"/>
  </w:num>
  <w:num w:numId="6" w16cid:durableId="1512181994">
    <w:abstractNumId w:val="10"/>
  </w:num>
  <w:num w:numId="7" w16cid:durableId="289552290">
    <w:abstractNumId w:val="22"/>
  </w:num>
  <w:num w:numId="8" w16cid:durableId="649483929">
    <w:abstractNumId w:val="11"/>
  </w:num>
  <w:num w:numId="9" w16cid:durableId="1210915126">
    <w:abstractNumId w:val="6"/>
  </w:num>
  <w:num w:numId="10" w16cid:durableId="277949107">
    <w:abstractNumId w:val="16"/>
  </w:num>
  <w:num w:numId="11" w16cid:durableId="782311384">
    <w:abstractNumId w:val="33"/>
  </w:num>
  <w:num w:numId="12" w16cid:durableId="859397654">
    <w:abstractNumId w:val="15"/>
  </w:num>
  <w:num w:numId="13" w16cid:durableId="1320308952">
    <w:abstractNumId w:val="36"/>
  </w:num>
  <w:num w:numId="14" w16cid:durableId="72314521">
    <w:abstractNumId w:val="17"/>
  </w:num>
  <w:num w:numId="15" w16cid:durableId="2047947817">
    <w:abstractNumId w:val="27"/>
  </w:num>
  <w:num w:numId="16" w16cid:durableId="409927937">
    <w:abstractNumId w:val="18"/>
  </w:num>
  <w:num w:numId="17" w16cid:durableId="1922136799">
    <w:abstractNumId w:val="7"/>
  </w:num>
  <w:num w:numId="18" w16cid:durableId="2046059803">
    <w:abstractNumId w:val="34"/>
  </w:num>
  <w:num w:numId="19" w16cid:durableId="783813361">
    <w:abstractNumId w:val="9"/>
  </w:num>
  <w:num w:numId="20" w16cid:durableId="1330450571">
    <w:abstractNumId w:val="5"/>
  </w:num>
  <w:num w:numId="21" w16cid:durableId="1555848241">
    <w:abstractNumId w:val="32"/>
  </w:num>
  <w:num w:numId="22" w16cid:durableId="1982537222">
    <w:abstractNumId w:val="30"/>
  </w:num>
  <w:num w:numId="23" w16cid:durableId="1572234840">
    <w:abstractNumId w:val="28"/>
  </w:num>
  <w:num w:numId="24" w16cid:durableId="191385753">
    <w:abstractNumId w:val="37"/>
  </w:num>
  <w:num w:numId="25" w16cid:durableId="1099836679">
    <w:abstractNumId w:val="31"/>
  </w:num>
  <w:num w:numId="26" w16cid:durableId="542257323">
    <w:abstractNumId w:val="13"/>
  </w:num>
  <w:num w:numId="27" w16cid:durableId="294143193">
    <w:abstractNumId w:val="29"/>
  </w:num>
  <w:num w:numId="28" w16cid:durableId="1302347928">
    <w:abstractNumId w:val="8"/>
  </w:num>
  <w:num w:numId="29" w16cid:durableId="344791232">
    <w:abstractNumId w:val="1"/>
  </w:num>
  <w:num w:numId="30" w16cid:durableId="1792434699">
    <w:abstractNumId w:val="2"/>
  </w:num>
  <w:num w:numId="31" w16cid:durableId="158158911">
    <w:abstractNumId w:val="3"/>
  </w:num>
  <w:num w:numId="32" w16cid:durableId="604848048">
    <w:abstractNumId w:val="4"/>
  </w:num>
  <w:num w:numId="33" w16cid:durableId="1132749320">
    <w:abstractNumId w:val="26"/>
  </w:num>
  <w:num w:numId="34" w16cid:durableId="1513952121">
    <w:abstractNumId w:val="24"/>
  </w:num>
  <w:num w:numId="35" w16cid:durableId="598754369">
    <w:abstractNumId w:val="12"/>
  </w:num>
  <w:num w:numId="36" w16cid:durableId="1478498121">
    <w:abstractNumId w:val="25"/>
  </w:num>
  <w:num w:numId="37" w16cid:durableId="1690327275">
    <w:abstractNumId w:val="35"/>
  </w:num>
  <w:num w:numId="38" w16cid:durableId="20910039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46085"/>
    <w:rsid w:val="00091A58"/>
    <w:rsid w:val="00092DD0"/>
    <w:rsid w:val="000A0163"/>
    <w:rsid w:val="000B2430"/>
    <w:rsid w:val="000E09C6"/>
    <w:rsid w:val="00116E0F"/>
    <w:rsid w:val="0014583C"/>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7EEF"/>
    <w:rsid w:val="002B21C3"/>
    <w:rsid w:val="002D4A35"/>
    <w:rsid w:val="002E170D"/>
    <w:rsid w:val="002E34C0"/>
    <w:rsid w:val="00324580"/>
    <w:rsid w:val="00341E13"/>
    <w:rsid w:val="00382DCB"/>
    <w:rsid w:val="003A0742"/>
    <w:rsid w:val="003A3657"/>
    <w:rsid w:val="003B081D"/>
    <w:rsid w:val="003B2EB5"/>
    <w:rsid w:val="00400A23"/>
    <w:rsid w:val="00405F99"/>
    <w:rsid w:val="00407466"/>
    <w:rsid w:val="00416FB8"/>
    <w:rsid w:val="00434D92"/>
    <w:rsid w:val="00446500"/>
    <w:rsid w:val="00456024"/>
    <w:rsid w:val="00457479"/>
    <w:rsid w:val="00470C63"/>
    <w:rsid w:val="004757CF"/>
    <w:rsid w:val="00480895"/>
    <w:rsid w:val="00482382"/>
    <w:rsid w:val="00483CC9"/>
    <w:rsid w:val="004852D8"/>
    <w:rsid w:val="00493703"/>
    <w:rsid w:val="004B2994"/>
    <w:rsid w:val="004C2411"/>
    <w:rsid w:val="004C3FFF"/>
    <w:rsid w:val="004C44EA"/>
    <w:rsid w:val="004E2B71"/>
    <w:rsid w:val="00502CDE"/>
    <w:rsid w:val="00504763"/>
    <w:rsid w:val="00514D77"/>
    <w:rsid w:val="00520EAC"/>
    <w:rsid w:val="005358D9"/>
    <w:rsid w:val="00543A17"/>
    <w:rsid w:val="00553DE4"/>
    <w:rsid w:val="005540B4"/>
    <w:rsid w:val="00556B70"/>
    <w:rsid w:val="005602C8"/>
    <w:rsid w:val="00586599"/>
    <w:rsid w:val="005D08E0"/>
    <w:rsid w:val="005F161F"/>
    <w:rsid w:val="00601D69"/>
    <w:rsid w:val="006171BF"/>
    <w:rsid w:val="006224AD"/>
    <w:rsid w:val="00624CD4"/>
    <w:rsid w:val="00640C69"/>
    <w:rsid w:val="00647D3A"/>
    <w:rsid w:val="00652A42"/>
    <w:rsid w:val="00676E6B"/>
    <w:rsid w:val="0069034A"/>
    <w:rsid w:val="006934BA"/>
    <w:rsid w:val="006A391E"/>
    <w:rsid w:val="006D3CEE"/>
    <w:rsid w:val="006D7BC5"/>
    <w:rsid w:val="006F46C2"/>
    <w:rsid w:val="0072183D"/>
    <w:rsid w:val="00743D76"/>
    <w:rsid w:val="00750985"/>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351DA"/>
    <w:rsid w:val="00850BEF"/>
    <w:rsid w:val="00850C04"/>
    <w:rsid w:val="0088006A"/>
    <w:rsid w:val="008A071A"/>
    <w:rsid w:val="008C5A62"/>
    <w:rsid w:val="008F5414"/>
    <w:rsid w:val="0090541F"/>
    <w:rsid w:val="00920C0C"/>
    <w:rsid w:val="00920E86"/>
    <w:rsid w:val="00920FDB"/>
    <w:rsid w:val="00921058"/>
    <w:rsid w:val="00927BE8"/>
    <w:rsid w:val="009356CE"/>
    <w:rsid w:val="009376FF"/>
    <w:rsid w:val="009547DB"/>
    <w:rsid w:val="00984B86"/>
    <w:rsid w:val="009C17CE"/>
    <w:rsid w:val="009D22D1"/>
    <w:rsid w:val="009D2BAF"/>
    <w:rsid w:val="009E188D"/>
    <w:rsid w:val="009E3F2E"/>
    <w:rsid w:val="00A251CD"/>
    <w:rsid w:val="00A4348A"/>
    <w:rsid w:val="00A449FC"/>
    <w:rsid w:val="00A50785"/>
    <w:rsid w:val="00A56833"/>
    <w:rsid w:val="00A62515"/>
    <w:rsid w:val="00A6746E"/>
    <w:rsid w:val="00A9158C"/>
    <w:rsid w:val="00AA77CC"/>
    <w:rsid w:val="00AB2CE5"/>
    <w:rsid w:val="00AC7F69"/>
    <w:rsid w:val="00AD38C8"/>
    <w:rsid w:val="00AE3EDF"/>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42548"/>
    <w:rsid w:val="00D42E88"/>
    <w:rsid w:val="00D43470"/>
    <w:rsid w:val="00D5085F"/>
    <w:rsid w:val="00D520E4"/>
    <w:rsid w:val="00D64C59"/>
    <w:rsid w:val="00DB49BD"/>
    <w:rsid w:val="00DF31B1"/>
    <w:rsid w:val="00E03B54"/>
    <w:rsid w:val="00E14DF1"/>
    <w:rsid w:val="00E2250C"/>
    <w:rsid w:val="00E53475"/>
    <w:rsid w:val="00E65FE9"/>
    <w:rsid w:val="00E722A3"/>
    <w:rsid w:val="00E760A1"/>
    <w:rsid w:val="00E77359"/>
    <w:rsid w:val="00E83956"/>
    <w:rsid w:val="00EA19E3"/>
    <w:rsid w:val="00EA44F5"/>
    <w:rsid w:val="00EB1BA4"/>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4234B"/>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470C63"/>
    <w:pPr>
      <w:ind w:left="720"/>
      <w:contextualSpacing/>
    </w:pPr>
  </w:style>
  <w:style w:type="character" w:customStyle="1" w:styleId="normaltextrun">
    <w:name w:val="normaltextrun"/>
    <w:basedOn w:val="DefaultParagraphFont"/>
    <w:rsid w:val="0050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3203">
      <w:bodyDiv w:val="1"/>
      <w:marLeft w:val="0"/>
      <w:marRight w:val="0"/>
      <w:marTop w:val="0"/>
      <w:marBottom w:val="0"/>
      <w:divBdr>
        <w:top w:val="none" w:sz="0" w:space="0" w:color="auto"/>
        <w:left w:val="none" w:sz="0" w:space="0" w:color="auto"/>
        <w:bottom w:val="none" w:sz="0" w:space="0" w:color="auto"/>
        <w:right w:val="none" w:sz="0" w:space="0" w:color="auto"/>
      </w:divBdr>
    </w:div>
    <w:div w:id="198208277">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5728121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70329482">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90930092">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320138-1716-4e1b-9f0b-befb07df5114" xsi:nil="true"/>
    <lcf76f155ced4ddcb4097134ff3c332f xmlns="a71cc21f-69be-42cd-9b5f-25c86df365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5BB5B2AA60D34FA863C3619DA8E991" ma:contentTypeVersion="16" ma:contentTypeDescription="Create a new document." ma:contentTypeScope="" ma:versionID="b143d6d151bb73fb467e718016cac7a6">
  <xsd:schema xmlns:xsd="http://www.w3.org/2001/XMLSchema" xmlns:xs="http://www.w3.org/2001/XMLSchema" xmlns:p="http://schemas.microsoft.com/office/2006/metadata/properties" xmlns:ns2="a71cc21f-69be-42cd-9b5f-25c86df36578" xmlns:ns3="ea320138-1716-4e1b-9f0b-befb07df5114" targetNamespace="http://schemas.microsoft.com/office/2006/metadata/properties" ma:root="true" ma:fieldsID="4398285ac8df45a26969fef2d00aceee" ns2:_="" ns3:_="">
    <xsd:import namespace="a71cc21f-69be-42cd-9b5f-25c86df36578"/>
    <xsd:import namespace="ea320138-1716-4e1b-9f0b-befb07df51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cc21f-69be-42cd-9b5f-25c86df36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320138-1716-4e1b-9f0b-befb07df51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9672c9-dd37-4aa6-b861-81fb67377406}" ma:internalName="TaxCatchAll" ma:showField="CatchAllData" ma:web="ea320138-1716-4e1b-9f0b-befb07df5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BE2F6-EC9B-4350-AD02-2EA419EC14AB}">
  <ds:schemaRefs>
    <ds:schemaRef ds:uri="http://schemas.microsoft.com/office/2006/metadata/properties"/>
    <ds:schemaRef ds:uri="http://schemas.microsoft.com/office/infopath/2007/PartnerControls"/>
    <ds:schemaRef ds:uri="ea320138-1716-4e1b-9f0b-befb07df5114"/>
    <ds:schemaRef ds:uri="a71cc21f-69be-42cd-9b5f-25c86df36578"/>
  </ds:schemaRefs>
</ds:datastoreItem>
</file>

<file path=customXml/itemProps2.xml><?xml version="1.0" encoding="utf-8"?>
<ds:datastoreItem xmlns:ds="http://schemas.openxmlformats.org/officeDocument/2006/customXml" ds:itemID="{4F5CCFF7-B437-49F7-8DB1-452A79B48FD5}">
  <ds:schemaRefs>
    <ds:schemaRef ds:uri="http://schemas.microsoft.com/sharepoint/v3/contenttype/forms"/>
  </ds:schemaRefs>
</ds:datastoreItem>
</file>

<file path=customXml/itemProps3.xml><?xml version="1.0" encoding="utf-8"?>
<ds:datastoreItem xmlns:ds="http://schemas.openxmlformats.org/officeDocument/2006/customXml" ds:itemID="{B5F651FF-4ACE-4EA4-BA2F-F9C13F446231}">
  <ds:schemaRefs>
    <ds:schemaRef ds:uri="http://schemas.openxmlformats.org/officeDocument/2006/bibliography"/>
  </ds:schemaRefs>
</ds:datastoreItem>
</file>

<file path=customXml/itemProps4.xml><?xml version="1.0" encoding="utf-8"?>
<ds:datastoreItem xmlns:ds="http://schemas.openxmlformats.org/officeDocument/2006/customXml" ds:itemID="{950D6459-7066-4C16-8B49-C72EA1C16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cc21f-69be-42cd-9b5f-25c86df36578"/>
    <ds:schemaRef ds:uri="ea320138-1716-4e1b-9f0b-befb07df5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Nikzada, Zabiullah</cp:lastModifiedBy>
  <cp:revision>18</cp:revision>
  <cp:lastPrinted>2011-08-02T10:07:00Z</cp:lastPrinted>
  <dcterms:created xsi:type="dcterms:W3CDTF">2023-12-12T03:17:00Z</dcterms:created>
  <dcterms:modified xsi:type="dcterms:W3CDTF">2023-12-14T12:29:00Z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0x010100DA5BB5B2AA60D34FA863C3619DA8E991</vt:lpwstr>
  </property>
</Properties>
</file>